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FC04B" w14:textId="77777777" w:rsidR="000914AF" w:rsidRPr="00C76002" w:rsidRDefault="000914AF" w:rsidP="00156404">
      <w:pPr>
        <w:spacing w:after="0" w:line="360" w:lineRule="auto"/>
        <w:ind w:left="-142"/>
        <w:rPr>
          <w:rFonts w:ascii="Arial" w:hAnsi="Arial" w:cs="Arial"/>
          <w:b/>
          <w:lang w:val="en-US"/>
        </w:rPr>
      </w:pPr>
      <w:r>
        <w:rPr>
          <w:rFonts w:ascii="Arial" w:hAnsi="Arial" w:cs="Arial"/>
          <w:b/>
          <w:noProof/>
        </w:rPr>
        <w:drawing>
          <wp:inline distT="0" distB="0" distL="0" distR="0" wp14:anchorId="3D6E6ED6" wp14:editId="509ED6DE">
            <wp:extent cx="2285369" cy="40957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trans_Layou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0848" cy="421310"/>
                    </a:xfrm>
                    <a:prstGeom prst="rect">
                      <a:avLst/>
                    </a:prstGeom>
                  </pic:spPr>
                </pic:pic>
              </a:graphicData>
            </a:graphic>
          </wp:inline>
        </w:drawing>
      </w:r>
      <w:r w:rsidRPr="00C76002">
        <w:rPr>
          <w:rFonts w:ascii="Arial" w:hAnsi="Arial" w:cs="Arial"/>
          <w:b/>
          <w:lang w:val="en-US"/>
        </w:rPr>
        <w:t xml:space="preserve"> </w:t>
      </w:r>
    </w:p>
    <w:p w14:paraId="0AD68A40" w14:textId="77777777" w:rsidR="00DB3DA6" w:rsidRPr="00C76002" w:rsidRDefault="00DB3DA6" w:rsidP="000E65CC">
      <w:pPr>
        <w:spacing w:after="0" w:line="360" w:lineRule="auto"/>
        <w:ind w:left="5103" w:hanging="5103"/>
        <w:rPr>
          <w:rFonts w:ascii="Arial" w:hAnsi="Arial" w:cs="Arial"/>
          <w:b/>
          <w:lang w:val="en-US"/>
        </w:rPr>
      </w:pPr>
    </w:p>
    <w:p w14:paraId="7A8C0F26" w14:textId="1D6DA977" w:rsidR="00C01DD4" w:rsidRPr="003F6AB7" w:rsidRDefault="000E65CC" w:rsidP="000E65CC">
      <w:pPr>
        <w:spacing w:after="0" w:line="360" w:lineRule="auto"/>
        <w:jc w:val="both"/>
        <w:rPr>
          <w:rFonts w:ascii="Arial" w:hAnsi="Arial" w:cs="Arial"/>
          <w:b/>
          <w:iCs/>
          <w:lang w:val="en-US"/>
        </w:rPr>
      </w:pPr>
      <w:r w:rsidRPr="003F6AB7">
        <w:rPr>
          <w:rFonts w:ascii="Arial" w:hAnsi="Arial" w:cs="Arial"/>
          <w:b/>
          <w:iCs/>
          <w:lang w:val="en-US"/>
        </w:rPr>
        <w:t>PRESS RELEASE</w:t>
      </w:r>
    </w:p>
    <w:p w14:paraId="130B0204" w14:textId="0D66A5C4" w:rsidR="000E65CC" w:rsidRPr="003F6AB7" w:rsidRDefault="000E65CC" w:rsidP="000E65CC">
      <w:pPr>
        <w:spacing w:after="0" w:line="360" w:lineRule="auto"/>
        <w:jc w:val="both"/>
        <w:rPr>
          <w:rFonts w:ascii="Arial" w:hAnsi="Arial" w:cs="Arial"/>
          <w:bCs/>
          <w:iCs/>
          <w:sz w:val="18"/>
          <w:szCs w:val="18"/>
          <w:lang w:val="en-US"/>
        </w:rPr>
      </w:pPr>
      <w:r w:rsidRPr="003F6AB7">
        <w:rPr>
          <w:rFonts w:ascii="Arial" w:hAnsi="Arial" w:cs="Arial"/>
          <w:bCs/>
          <w:iCs/>
          <w:sz w:val="18"/>
          <w:szCs w:val="18"/>
          <w:lang w:val="en-US"/>
        </w:rPr>
        <w:t>Moscow, August 22</w:t>
      </w:r>
    </w:p>
    <w:p w14:paraId="35F21357" w14:textId="72B9599B" w:rsidR="000E65CC" w:rsidRPr="003F6AB7" w:rsidRDefault="000E65CC" w:rsidP="000E65CC">
      <w:pPr>
        <w:spacing w:after="0" w:line="360" w:lineRule="auto"/>
        <w:jc w:val="both"/>
        <w:rPr>
          <w:rFonts w:ascii="Arial" w:hAnsi="Arial" w:cs="Arial"/>
          <w:bCs/>
          <w:iCs/>
          <w:sz w:val="18"/>
          <w:szCs w:val="18"/>
          <w:lang w:val="en-US"/>
        </w:rPr>
      </w:pPr>
    </w:p>
    <w:p w14:paraId="4BAF809A" w14:textId="26E56000" w:rsidR="000E65CC" w:rsidRPr="003F6AB7" w:rsidRDefault="000E65CC" w:rsidP="000E65CC">
      <w:pPr>
        <w:spacing w:after="0" w:line="360" w:lineRule="auto"/>
        <w:jc w:val="both"/>
        <w:rPr>
          <w:rFonts w:ascii="Arial" w:hAnsi="Arial" w:cs="Arial"/>
          <w:bCs/>
          <w:iCs/>
          <w:sz w:val="18"/>
          <w:szCs w:val="18"/>
          <w:lang w:val="en-US"/>
        </w:rPr>
      </w:pPr>
    </w:p>
    <w:p w14:paraId="48A0A17D" w14:textId="45D7298F" w:rsidR="000E65CC" w:rsidRPr="007B57F7" w:rsidRDefault="000E65CC" w:rsidP="000E65CC">
      <w:pPr>
        <w:spacing w:after="0" w:line="360" w:lineRule="auto"/>
        <w:jc w:val="both"/>
        <w:rPr>
          <w:rFonts w:ascii="Arial" w:hAnsi="Arial" w:cs="Arial"/>
          <w:b/>
          <w:iCs/>
          <w:sz w:val="20"/>
          <w:szCs w:val="20"/>
          <w:lang w:val="en-US"/>
        </w:rPr>
      </w:pPr>
      <w:bookmarkStart w:id="0" w:name="_Hlk17386748"/>
      <w:r w:rsidRPr="007B57F7">
        <w:rPr>
          <w:rFonts w:ascii="Arial" w:hAnsi="Arial" w:cs="Arial"/>
          <w:b/>
          <w:iCs/>
          <w:sz w:val="20"/>
          <w:szCs w:val="20"/>
          <w:lang w:val="en-US"/>
        </w:rPr>
        <w:t xml:space="preserve">The </w:t>
      </w:r>
      <w:r w:rsidR="00C76002">
        <w:rPr>
          <w:rFonts w:ascii="Arial" w:hAnsi="Arial" w:cs="Arial"/>
          <w:b/>
          <w:iCs/>
          <w:sz w:val="20"/>
          <w:szCs w:val="20"/>
          <w:lang w:val="en-US"/>
        </w:rPr>
        <w:t>largest</w:t>
      </w:r>
      <w:r w:rsidRPr="007B57F7">
        <w:rPr>
          <w:rFonts w:ascii="Arial" w:hAnsi="Arial" w:cs="Arial"/>
          <w:b/>
          <w:iCs/>
          <w:sz w:val="20"/>
          <w:szCs w:val="20"/>
          <w:lang w:val="en-US"/>
        </w:rPr>
        <w:t xml:space="preserve"> </w:t>
      </w:r>
      <w:r w:rsidR="00C76002" w:rsidRPr="007B57F7">
        <w:rPr>
          <w:rFonts w:ascii="Arial" w:hAnsi="Arial" w:cs="Arial"/>
          <w:b/>
          <w:iCs/>
          <w:sz w:val="20"/>
          <w:szCs w:val="20"/>
          <w:lang w:val="en-US"/>
        </w:rPr>
        <w:t xml:space="preserve">in Russia and Eastern Europe </w:t>
      </w:r>
      <w:r w:rsidR="00C76002">
        <w:rPr>
          <w:rFonts w:ascii="Arial" w:hAnsi="Arial" w:cs="Arial"/>
          <w:b/>
          <w:iCs/>
          <w:sz w:val="20"/>
          <w:szCs w:val="20"/>
          <w:lang w:val="en-US"/>
        </w:rPr>
        <w:t xml:space="preserve">commercial vehicle trade show </w:t>
      </w:r>
      <w:bookmarkEnd w:id="0"/>
      <w:r w:rsidRPr="007B57F7">
        <w:rPr>
          <w:rFonts w:ascii="Arial" w:hAnsi="Arial" w:cs="Arial"/>
          <w:b/>
          <w:iCs/>
          <w:sz w:val="20"/>
          <w:szCs w:val="20"/>
          <w:lang w:val="en-US"/>
        </w:rPr>
        <w:t xml:space="preserve">COMTRANS 2019 </w:t>
      </w:r>
      <w:r w:rsidR="00C76002">
        <w:rPr>
          <w:rFonts w:ascii="Arial" w:hAnsi="Arial" w:cs="Arial"/>
          <w:b/>
          <w:iCs/>
          <w:sz w:val="20"/>
          <w:szCs w:val="20"/>
          <w:lang w:val="en-US"/>
        </w:rPr>
        <w:t xml:space="preserve">opens </w:t>
      </w:r>
      <w:r w:rsidR="005F7495">
        <w:rPr>
          <w:rFonts w:ascii="Arial" w:hAnsi="Arial" w:cs="Arial"/>
          <w:b/>
          <w:iCs/>
          <w:sz w:val="20"/>
          <w:szCs w:val="20"/>
          <w:lang w:val="en-US"/>
        </w:rPr>
        <w:t xml:space="preserve">on </w:t>
      </w:r>
      <w:r w:rsidR="005F7495" w:rsidRPr="007B57F7">
        <w:rPr>
          <w:rFonts w:ascii="Arial" w:hAnsi="Arial" w:cs="Arial"/>
          <w:b/>
          <w:iCs/>
          <w:sz w:val="20"/>
          <w:szCs w:val="20"/>
          <w:lang w:val="en-US"/>
        </w:rPr>
        <w:t>September</w:t>
      </w:r>
      <w:r w:rsidR="00A27546" w:rsidRPr="007B57F7">
        <w:rPr>
          <w:rFonts w:ascii="Arial" w:hAnsi="Arial" w:cs="Arial"/>
          <w:b/>
          <w:iCs/>
          <w:sz w:val="20"/>
          <w:szCs w:val="20"/>
          <w:lang w:val="en-US"/>
        </w:rPr>
        <w:t xml:space="preserve"> </w:t>
      </w:r>
      <w:bookmarkStart w:id="1" w:name="_GoBack"/>
      <w:bookmarkEnd w:id="1"/>
      <w:r w:rsidR="00A27546" w:rsidRPr="007B57F7">
        <w:rPr>
          <w:rFonts w:ascii="Arial" w:hAnsi="Arial" w:cs="Arial"/>
          <w:b/>
          <w:iCs/>
          <w:sz w:val="20"/>
          <w:szCs w:val="20"/>
          <w:lang w:val="en-US"/>
        </w:rPr>
        <w:t>3</w:t>
      </w:r>
      <w:r w:rsidR="00C76002" w:rsidRPr="00C76002">
        <w:rPr>
          <w:rFonts w:ascii="Arial" w:hAnsi="Arial" w:cs="Arial"/>
          <w:b/>
          <w:iCs/>
          <w:sz w:val="20"/>
          <w:szCs w:val="20"/>
          <w:vertAlign w:val="superscript"/>
          <w:lang w:val="en-US"/>
        </w:rPr>
        <w:t>rd</w:t>
      </w:r>
      <w:r w:rsidR="00C76002">
        <w:rPr>
          <w:rFonts w:ascii="Arial" w:hAnsi="Arial" w:cs="Arial"/>
          <w:b/>
          <w:iCs/>
          <w:sz w:val="20"/>
          <w:szCs w:val="20"/>
          <w:lang w:val="en-US"/>
        </w:rPr>
        <w:t xml:space="preserve"> </w:t>
      </w:r>
      <w:r w:rsidR="00A27546" w:rsidRPr="007B57F7">
        <w:rPr>
          <w:rFonts w:ascii="Arial" w:hAnsi="Arial" w:cs="Arial"/>
          <w:b/>
          <w:iCs/>
          <w:sz w:val="20"/>
          <w:szCs w:val="20"/>
          <w:lang w:val="en-US"/>
        </w:rPr>
        <w:t>at Crocus Expo in Moscow.</w:t>
      </w:r>
    </w:p>
    <w:p w14:paraId="44D08521" w14:textId="77777777" w:rsidR="003F6AB7" w:rsidRPr="007B57F7" w:rsidRDefault="003F6AB7" w:rsidP="000E65CC">
      <w:pPr>
        <w:spacing w:after="0" w:line="360" w:lineRule="auto"/>
        <w:jc w:val="both"/>
        <w:rPr>
          <w:rFonts w:ascii="Arial" w:hAnsi="Arial" w:cs="Arial"/>
          <w:b/>
          <w:iCs/>
          <w:sz w:val="20"/>
          <w:szCs w:val="20"/>
          <w:lang w:val="en-US"/>
        </w:rPr>
      </w:pPr>
    </w:p>
    <w:p w14:paraId="4D0A8977" w14:textId="4360351D" w:rsidR="00A27546" w:rsidRPr="007B57F7" w:rsidRDefault="00A27546" w:rsidP="00A27546">
      <w:pPr>
        <w:spacing w:after="0" w:line="360" w:lineRule="auto"/>
        <w:jc w:val="both"/>
        <w:rPr>
          <w:rFonts w:ascii="Arial" w:hAnsi="Arial" w:cs="Arial"/>
          <w:bCs/>
          <w:iCs/>
          <w:sz w:val="20"/>
          <w:szCs w:val="20"/>
          <w:lang w:val="en-US"/>
        </w:rPr>
      </w:pPr>
      <w:r w:rsidRPr="007B57F7">
        <w:rPr>
          <w:rFonts w:ascii="Arial" w:hAnsi="Arial" w:cs="Arial"/>
          <w:bCs/>
          <w:iCs/>
          <w:sz w:val="20"/>
          <w:szCs w:val="20"/>
          <w:lang w:val="en-US"/>
        </w:rPr>
        <w:t xml:space="preserve">A wide range of new trucks, buses, cargo and passenger LCVs, trailers, </w:t>
      </w:r>
      <w:r w:rsidR="00C76002">
        <w:rPr>
          <w:rFonts w:ascii="Arial" w:hAnsi="Arial" w:cs="Arial"/>
          <w:bCs/>
          <w:iCs/>
          <w:sz w:val="20"/>
          <w:szCs w:val="20"/>
          <w:lang w:val="en-US"/>
        </w:rPr>
        <w:t>utility</w:t>
      </w:r>
      <w:r w:rsidRPr="007B57F7">
        <w:rPr>
          <w:rFonts w:ascii="Arial" w:hAnsi="Arial" w:cs="Arial"/>
          <w:bCs/>
          <w:iCs/>
          <w:sz w:val="20"/>
          <w:szCs w:val="20"/>
          <w:lang w:val="en-US"/>
        </w:rPr>
        <w:t xml:space="preserve"> vehicles, parts</w:t>
      </w:r>
      <w:r w:rsidR="00C76002">
        <w:rPr>
          <w:rFonts w:ascii="Arial" w:hAnsi="Arial" w:cs="Arial"/>
          <w:bCs/>
          <w:iCs/>
          <w:sz w:val="20"/>
          <w:szCs w:val="20"/>
          <w:lang w:val="en-US"/>
        </w:rPr>
        <w:t xml:space="preserve"> and</w:t>
      </w:r>
      <w:r w:rsidRPr="007B57F7">
        <w:rPr>
          <w:rFonts w:ascii="Arial" w:hAnsi="Arial" w:cs="Arial"/>
          <w:bCs/>
          <w:iCs/>
          <w:sz w:val="20"/>
          <w:szCs w:val="20"/>
          <w:lang w:val="en-US"/>
        </w:rPr>
        <w:t xml:space="preserve"> </w:t>
      </w:r>
      <w:r w:rsidR="00C76002">
        <w:rPr>
          <w:rFonts w:ascii="Arial" w:hAnsi="Arial" w:cs="Arial"/>
          <w:bCs/>
          <w:iCs/>
          <w:sz w:val="20"/>
          <w:szCs w:val="20"/>
          <w:lang w:val="en-US"/>
        </w:rPr>
        <w:t>c</w:t>
      </w:r>
      <w:r w:rsidRPr="007B57F7">
        <w:rPr>
          <w:rFonts w:ascii="Arial" w:hAnsi="Arial" w:cs="Arial"/>
          <w:bCs/>
          <w:iCs/>
          <w:sz w:val="20"/>
          <w:szCs w:val="20"/>
          <w:lang w:val="en-US"/>
        </w:rPr>
        <w:t xml:space="preserve">omponents, repair </w:t>
      </w:r>
      <w:r w:rsidR="00C76002" w:rsidRPr="007B57F7">
        <w:rPr>
          <w:rFonts w:ascii="Arial" w:hAnsi="Arial" w:cs="Arial"/>
          <w:bCs/>
          <w:iCs/>
          <w:sz w:val="20"/>
          <w:szCs w:val="20"/>
          <w:lang w:val="en-US"/>
        </w:rPr>
        <w:t xml:space="preserve">tools and </w:t>
      </w:r>
      <w:r w:rsidRPr="007B57F7">
        <w:rPr>
          <w:rFonts w:ascii="Arial" w:hAnsi="Arial" w:cs="Arial"/>
          <w:bCs/>
          <w:iCs/>
          <w:sz w:val="20"/>
          <w:szCs w:val="20"/>
          <w:lang w:val="en-US"/>
        </w:rPr>
        <w:t xml:space="preserve">equipment will be </w:t>
      </w:r>
      <w:r w:rsidR="00C76002">
        <w:rPr>
          <w:rFonts w:ascii="Arial" w:hAnsi="Arial" w:cs="Arial"/>
          <w:bCs/>
          <w:iCs/>
          <w:sz w:val="20"/>
          <w:szCs w:val="20"/>
          <w:lang w:val="en-US"/>
        </w:rPr>
        <w:t>showcased at the stands of</w:t>
      </w:r>
      <w:r w:rsidRPr="007B57F7">
        <w:rPr>
          <w:rFonts w:ascii="Arial" w:hAnsi="Arial" w:cs="Arial"/>
          <w:bCs/>
          <w:iCs/>
          <w:sz w:val="20"/>
          <w:szCs w:val="20"/>
          <w:lang w:val="en-US"/>
        </w:rPr>
        <w:t xml:space="preserve"> </w:t>
      </w:r>
      <w:r w:rsidR="00C76002">
        <w:rPr>
          <w:rFonts w:ascii="Arial" w:hAnsi="Arial" w:cs="Arial"/>
          <w:bCs/>
          <w:iCs/>
          <w:sz w:val="20"/>
          <w:szCs w:val="20"/>
          <w:lang w:val="en-US"/>
        </w:rPr>
        <w:t>leading R</w:t>
      </w:r>
      <w:r w:rsidRPr="007B57F7">
        <w:rPr>
          <w:rFonts w:ascii="Arial" w:hAnsi="Arial" w:cs="Arial"/>
          <w:bCs/>
          <w:iCs/>
          <w:sz w:val="20"/>
          <w:szCs w:val="20"/>
          <w:lang w:val="en-US"/>
        </w:rPr>
        <w:t xml:space="preserve">ussian and </w:t>
      </w:r>
      <w:r w:rsidR="00A711E0">
        <w:rPr>
          <w:rFonts w:ascii="Arial" w:hAnsi="Arial" w:cs="Arial"/>
          <w:bCs/>
          <w:iCs/>
          <w:sz w:val="20"/>
          <w:szCs w:val="20"/>
          <w:lang w:val="en-US"/>
        </w:rPr>
        <w:t>i</w:t>
      </w:r>
      <w:r w:rsidR="00C76002">
        <w:rPr>
          <w:rFonts w:ascii="Arial" w:hAnsi="Arial" w:cs="Arial"/>
          <w:bCs/>
          <w:iCs/>
          <w:sz w:val="20"/>
          <w:szCs w:val="20"/>
          <w:lang w:val="en-US"/>
        </w:rPr>
        <w:t>nternational</w:t>
      </w:r>
      <w:r w:rsidRPr="007B57F7">
        <w:rPr>
          <w:rFonts w:ascii="Arial" w:hAnsi="Arial" w:cs="Arial"/>
          <w:bCs/>
          <w:iCs/>
          <w:sz w:val="20"/>
          <w:szCs w:val="20"/>
          <w:lang w:val="en-US"/>
        </w:rPr>
        <w:t xml:space="preserve"> </w:t>
      </w:r>
      <w:r w:rsidR="00C76002">
        <w:rPr>
          <w:rFonts w:ascii="Arial" w:hAnsi="Arial" w:cs="Arial"/>
          <w:bCs/>
          <w:iCs/>
          <w:sz w:val="20"/>
          <w:szCs w:val="20"/>
          <w:lang w:val="en-US"/>
        </w:rPr>
        <w:t>producers</w:t>
      </w:r>
      <w:r w:rsidRPr="007B57F7">
        <w:rPr>
          <w:rFonts w:ascii="Arial" w:hAnsi="Arial" w:cs="Arial"/>
          <w:bCs/>
          <w:iCs/>
          <w:sz w:val="20"/>
          <w:szCs w:val="20"/>
          <w:lang w:val="en-US"/>
        </w:rPr>
        <w:t>: GAZ</w:t>
      </w:r>
      <w:r w:rsidR="00C76002">
        <w:rPr>
          <w:rFonts w:ascii="Arial" w:hAnsi="Arial" w:cs="Arial"/>
          <w:bCs/>
          <w:iCs/>
          <w:sz w:val="20"/>
          <w:szCs w:val="20"/>
          <w:lang w:val="en-US"/>
        </w:rPr>
        <w:t xml:space="preserve"> Group</w:t>
      </w:r>
      <w:r w:rsidRPr="007B57F7">
        <w:rPr>
          <w:rFonts w:ascii="Arial" w:hAnsi="Arial" w:cs="Arial"/>
          <w:bCs/>
          <w:iCs/>
          <w:sz w:val="20"/>
          <w:szCs w:val="20"/>
          <w:lang w:val="en-US"/>
        </w:rPr>
        <w:t xml:space="preserve">, KAMAZ, MAZ, Mercedes-Benz , Volvo Trucks, MAN Truck &amp; Bus, ISUZU, IVECO, DAF, Ford Turbo Trucks, Hyundai Truck and Bus, Renault Trucks, HINO, JAC, </w:t>
      </w:r>
      <w:proofErr w:type="spellStart"/>
      <w:r w:rsidRPr="007B57F7">
        <w:rPr>
          <w:rFonts w:ascii="Arial" w:hAnsi="Arial" w:cs="Arial"/>
          <w:bCs/>
          <w:iCs/>
          <w:sz w:val="20"/>
          <w:szCs w:val="20"/>
          <w:lang w:val="en-US"/>
        </w:rPr>
        <w:t>Foton</w:t>
      </w:r>
      <w:proofErr w:type="spellEnd"/>
      <w:r w:rsidRPr="007B57F7">
        <w:rPr>
          <w:rFonts w:ascii="Arial" w:hAnsi="Arial" w:cs="Arial"/>
          <w:bCs/>
          <w:iCs/>
          <w:sz w:val="20"/>
          <w:szCs w:val="20"/>
          <w:lang w:val="en-US"/>
        </w:rPr>
        <w:t xml:space="preserve">, FAW, Yutong, Schmitz </w:t>
      </w:r>
      <w:proofErr w:type="spellStart"/>
      <w:r w:rsidRPr="007B57F7">
        <w:rPr>
          <w:rFonts w:ascii="Arial" w:hAnsi="Arial" w:cs="Arial"/>
          <w:bCs/>
          <w:iCs/>
          <w:sz w:val="20"/>
          <w:szCs w:val="20"/>
          <w:lang w:val="en-US"/>
        </w:rPr>
        <w:t>Cargobull</w:t>
      </w:r>
      <w:proofErr w:type="spellEnd"/>
      <w:r w:rsidRPr="007B57F7">
        <w:rPr>
          <w:rFonts w:ascii="Arial" w:hAnsi="Arial" w:cs="Arial"/>
          <w:bCs/>
          <w:iCs/>
          <w:sz w:val="20"/>
          <w:szCs w:val="20"/>
          <w:lang w:val="en-US"/>
        </w:rPr>
        <w:t xml:space="preserve">, </w:t>
      </w:r>
      <w:proofErr w:type="spellStart"/>
      <w:r w:rsidRPr="007B57F7">
        <w:rPr>
          <w:rFonts w:ascii="Arial" w:hAnsi="Arial" w:cs="Arial"/>
          <w:bCs/>
          <w:iCs/>
          <w:sz w:val="20"/>
          <w:szCs w:val="20"/>
          <w:lang w:val="en-US"/>
        </w:rPr>
        <w:t>Meusburger</w:t>
      </w:r>
      <w:proofErr w:type="spellEnd"/>
      <w:r w:rsidRPr="007B57F7">
        <w:rPr>
          <w:rFonts w:ascii="Arial" w:hAnsi="Arial" w:cs="Arial"/>
          <w:bCs/>
          <w:iCs/>
          <w:sz w:val="20"/>
          <w:szCs w:val="20"/>
          <w:lang w:val="en-US"/>
        </w:rPr>
        <w:t xml:space="preserve"> </w:t>
      </w:r>
      <w:proofErr w:type="spellStart"/>
      <w:r w:rsidRPr="007B57F7">
        <w:rPr>
          <w:rFonts w:ascii="Arial" w:hAnsi="Arial" w:cs="Arial"/>
          <w:bCs/>
          <w:iCs/>
          <w:sz w:val="20"/>
          <w:szCs w:val="20"/>
          <w:lang w:val="en-US"/>
        </w:rPr>
        <w:t>Novtrak</w:t>
      </w:r>
      <w:proofErr w:type="spellEnd"/>
      <w:r w:rsidRPr="007B57F7">
        <w:rPr>
          <w:rFonts w:ascii="Arial" w:hAnsi="Arial" w:cs="Arial"/>
          <w:bCs/>
          <w:iCs/>
          <w:sz w:val="20"/>
          <w:szCs w:val="20"/>
          <w:lang w:val="en-US"/>
        </w:rPr>
        <w:t xml:space="preserve">, Krone, </w:t>
      </w:r>
      <w:proofErr w:type="spellStart"/>
      <w:r w:rsidRPr="007B57F7">
        <w:rPr>
          <w:rFonts w:ascii="Arial" w:hAnsi="Arial" w:cs="Arial"/>
          <w:bCs/>
          <w:iCs/>
          <w:sz w:val="20"/>
          <w:szCs w:val="20"/>
          <w:lang w:val="en-US"/>
        </w:rPr>
        <w:t>Koegel</w:t>
      </w:r>
      <w:proofErr w:type="spellEnd"/>
      <w:r w:rsidRPr="007B57F7">
        <w:rPr>
          <w:rFonts w:ascii="Arial" w:hAnsi="Arial" w:cs="Arial"/>
          <w:bCs/>
          <w:iCs/>
          <w:sz w:val="20"/>
          <w:szCs w:val="20"/>
          <w:lang w:val="en-US"/>
        </w:rPr>
        <w:t xml:space="preserve">, </w:t>
      </w:r>
      <w:proofErr w:type="spellStart"/>
      <w:r w:rsidRPr="007B57F7">
        <w:rPr>
          <w:rFonts w:ascii="Arial" w:hAnsi="Arial" w:cs="Arial"/>
          <w:bCs/>
          <w:iCs/>
          <w:sz w:val="20"/>
          <w:szCs w:val="20"/>
          <w:lang w:val="en-US"/>
        </w:rPr>
        <w:t>ChKPZ</w:t>
      </w:r>
      <w:proofErr w:type="spellEnd"/>
      <w:r w:rsidRPr="007B57F7">
        <w:rPr>
          <w:rFonts w:ascii="Arial" w:hAnsi="Arial" w:cs="Arial"/>
          <w:bCs/>
          <w:iCs/>
          <w:sz w:val="20"/>
          <w:szCs w:val="20"/>
          <w:lang w:val="en-US"/>
        </w:rPr>
        <w:t xml:space="preserve">, </w:t>
      </w:r>
      <w:proofErr w:type="spellStart"/>
      <w:r w:rsidRPr="007B57F7">
        <w:rPr>
          <w:rFonts w:ascii="Arial" w:hAnsi="Arial" w:cs="Arial"/>
          <w:bCs/>
          <w:iCs/>
          <w:sz w:val="20"/>
          <w:szCs w:val="20"/>
          <w:lang w:val="en-US"/>
        </w:rPr>
        <w:t>Nursan</w:t>
      </w:r>
      <w:proofErr w:type="spellEnd"/>
      <w:r w:rsidRPr="007B57F7">
        <w:rPr>
          <w:rFonts w:ascii="Arial" w:hAnsi="Arial" w:cs="Arial"/>
          <w:bCs/>
          <w:iCs/>
          <w:sz w:val="20"/>
          <w:szCs w:val="20"/>
          <w:lang w:val="en-US"/>
        </w:rPr>
        <w:t xml:space="preserve"> , </w:t>
      </w:r>
      <w:proofErr w:type="spellStart"/>
      <w:r w:rsidRPr="007B57F7">
        <w:rPr>
          <w:rFonts w:ascii="Arial" w:hAnsi="Arial" w:cs="Arial"/>
          <w:bCs/>
          <w:iCs/>
          <w:sz w:val="20"/>
          <w:szCs w:val="20"/>
          <w:lang w:val="en-US"/>
        </w:rPr>
        <w:t>Wielton</w:t>
      </w:r>
      <w:proofErr w:type="spellEnd"/>
      <w:r w:rsidRPr="007B57F7">
        <w:rPr>
          <w:rFonts w:ascii="Arial" w:hAnsi="Arial" w:cs="Arial"/>
          <w:bCs/>
          <w:iCs/>
          <w:sz w:val="20"/>
          <w:szCs w:val="20"/>
          <w:lang w:val="en-US"/>
        </w:rPr>
        <w:t xml:space="preserve">, </w:t>
      </w:r>
      <w:proofErr w:type="spellStart"/>
      <w:r w:rsidRPr="007B57F7">
        <w:rPr>
          <w:rFonts w:ascii="Arial" w:hAnsi="Arial" w:cs="Arial"/>
          <w:bCs/>
          <w:iCs/>
          <w:sz w:val="20"/>
          <w:szCs w:val="20"/>
          <w:lang w:val="en-US"/>
        </w:rPr>
        <w:t>Koluman</w:t>
      </w:r>
      <w:proofErr w:type="spellEnd"/>
      <w:r w:rsidRPr="007B57F7">
        <w:rPr>
          <w:rFonts w:ascii="Arial" w:hAnsi="Arial" w:cs="Arial"/>
          <w:bCs/>
          <w:iCs/>
          <w:sz w:val="20"/>
          <w:szCs w:val="20"/>
          <w:lang w:val="en-US"/>
        </w:rPr>
        <w:t xml:space="preserve">, JOST, ZF Friedrichshafen, </w:t>
      </w:r>
      <w:proofErr w:type="spellStart"/>
      <w:r w:rsidRPr="007B57F7">
        <w:rPr>
          <w:rFonts w:ascii="Arial" w:hAnsi="Arial" w:cs="Arial"/>
          <w:bCs/>
          <w:iCs/>
          <w:sz w:val="20"/>
          <w:szCs w:val="20"/>
          <w:lang w:val="en-US"/>
        </w:rPr>
        <w:t>Binotto</w:t>
      </w:r>
      <w:proofErr w:type="spellEnd"/>
      <w:r w:rsidRPr="007B57F7">
        <w:rPr>
          <w:rFonts w:ascii="Arial" w:hAnsi="Arial" w:cs="Arial"/>
          <w:bCs/>
          <w:iCs/>
          <w:sz w:val="20"/>
          <w:szCs w:val="20"/>
          <w:lang w:val="en-US"/>
        </w:rPr>
        <w:t xml:space="preserve">, </w:t>
      </w:r>
      <w:proofErr w:type="spellStart"/>
      <w:r w:rsidRPr="007B57F7">
        <w:rPr>
          <w:rFonts w:ascii="Arial" w:hAnsi="Arial" w:cs="Arial"/>
          <w:bCs/>
          <w:iCs/>
          <w:sz w:val="20"/>
          <w:szCs w:val="20"/>
          <w:lang w:val="en-US"/>
        </w:rPr>
        <w:t>Hyva</w:t>
      </w:r>
      <w:proofErr w:type="spellEnd"/>
      <w:r w:rsidRPr="007B57F7">
        <w:rPr>
          <w:rFonts w:ascii="Arial" w:hAnsi="Arial" w:cs="Arial"/>
          <w:bCs/>
          <w:iCs/>
          <w:sz w:val="20"/>
          <w:szCs w:val="20"/>
          <w:lang w:val="en-US"/>
        </w:rPr>
        <w:t>, Continental, Knorr-</w:t>
      </w:r>
      <w:proofErr w:type="spellStart"/>
      <w:r w:rsidRPr="007B57F7">
        <w:rPr>
          <w:rFonts w:ascii="Arial" w:hAnsi="Arial" w:cs="Arial"/>
          <w:bCs/>
          <w:iCs/>
          <w:sz w:val="20"/>
          <w:szCs w:val="20"/>
          <w:lang w:val="en-US"/>
        </w:rPr>
        <w:t>Bremse</w:t>
      </w:r>
      <w:proofErr w:type="spellEnd"/>
      <w:r w:rsidRPr="007B57F7">
        <w:rPr>
          <w:rFonts w:ascii="Arial" w:hAnsi="Arial" w:cs="Arial"/>
          <w:bCs/>
          <w:iCs/>
          <w:sz w:val="20"/>
          <w:szCs w:val="20"/>
          <w:lang w:val="en-US"/>
        </w:rPr>
        <w:t xml:space="preserve">, SAF-Holland, Thermo King, BPW, </w:t>
      </w:r>
      <w:proofErr w:type="spellStart"/>
      <w:r w:rsidRPr="007B57F7">
        <w:rPr>
          <w:rFonts w:ascii="Arial" w:hAnsi="Arial" w:cs="Arial"/>
          <w:bCs/>
          <w:iCs/>
          <w:sz w:val="20"/>
          <w:szCs w:val="20"/>
          <w:lang w:val="en-US"/>
        </w:rPr>
        <w:t>Webasto</w:t>
      </w:r>
      <w:proofErr w:type="spellEnd"/>
      <w:r w:rsidRPr="007B57F7">
        <w:rPr>
          <w:rFonts w:ascii="Arial" w:hAnsi="Arial" w:cs="Arial"/>
          <w:bCs/>
          <w:iCs/>
          <w:sz w:val="20"/>
          <w:szCs w:val="20"/>
          <w:lang w:val="en-US"/>
        </w:rPr>
        <w:t xml:space="preserve">, MAHA, Carrier, Voith, FUWA, </w:t>
      </w:r>
      <w:proofErr w:type="spellStart"/>
      <w:r w:rsidRPr="007B57F7">
        <w:rPr>
          <w:rFonts w:ascii="Arial" w:hAnsi="Arial" w:cs="Arial"/>
          <w:bCs/>
          <w:iCs/>
          <w:sz w:val="20"/>
          <w:szCs w:val="20"/>
          <w:lang w:val="en-US"/>
        </w:rPr>
        <w:t>Camozzi</w:t>
      </w:r>
      <w:proofErr w:type="spellEnd"/>
      <w:r w:rsidRPr="007B57F7">
        <w:rPr>
          <w:rFonts w:ascii="Arial" w:hAnsi="Arial" w:cs="Arial"/>
          <w:bCs/>
          <w:iCs/>
          <w:sz w:val="20"/>
          <w:szCs w:val="20"/>
          <w:lang w:val="en-US"/>
        </w:rPr>
        <w:t xml:space="preserve"> and many others.</w:t>
      </w:r>
    </w:p>
    <w:p w14:paraId="664C57B2" w14:textId="77777777" w:rsidR="001D5492" w:rsidRPr="007B57F7" w:rsidRDefault="001D5492" w:rsidP="00A27546">
      <w:pPr>
        <w:spacing w:after="0" w:line="360" w:lineRule="auto"/>
        <w:jc w:val="both"/>
        <w:rPr>
          <w:rFonts w:ascii="Arial" w:hAnsi="Arial" w:cs="Arial"/>
          <w:bCs/>
          <w:iCs/>
          <w:sz w:val="20"/>
          <w:szCs w:val="20"/>
          <w:lang w:val="en-US"/>
        </w:rPr>
      </w:pPr>
    </w:p>
    <w:p w14:paraId="4498316B" w14:textId="3115714F" w:rsidR="003F6AB7" w:rsidRPr="007B57F7" w:rsidRDefault="00187214" w:rsidP="00A27546">
      <w:pPr>
        <w:spacing w:after="0" w:line="360" w:lineRule="auto"/>
        <w:jc w:val="both"/>
        <w:rPr>
          <w:rFonts w:ascii="Arial" w:hAnsi="Arial" w:cs="Arial"/>
          <w:bCs/>
          <w:i/>
          <w:sz w:val="20"/>
          <w:szCs w:val="20"/>
          <w:lang w:val="en-US"/>
        </w:rPr>
      </w:pPr>
      <w:r>
        <w:rPr>
          <w:rFonts w:ascii="Arial" w:hAnsi="Arial" w:cs="Arial"/>
          <w:bCs/>
          <w:iCs/>
          <w:sz w:val="20"/>
          <w:szCs w:val="20"/>
          <w:lang w:val="en-US"/>
        </w:rPr>
        <w:t>A</w:t>
      </w:r>
      <w:r w:rsidR="00C76002">
        <w:rPr>
          <w:rFonts w:ascii="Arial" w:hAnsi="Arial" w:cs="Arial"/>
          <w:bCs/>
          <w:iCs/>
          <w:sz w:val="20"/>
          <w:szCs w:val="20"/>
          <w:lang w:val="en-US"/>
        </w:rPr>
        <w:t>ccredited journalists are invited to attend</w:t>
      </w:r>
      <w:r w:rsidR="000A2E93" w:rsidRPr="007B57F7">
        <w:rPr>
          <w:rFonts w:ascii="Arial" w:hAnsi="Arial" w:cs="Arial"/>
          <w:bCs/>
          <w:iCs/>
          <w:sz w:val="20"/>
          <w:szCs w:val="20"/>
          <w:lang w:val="en-US"/>
        </w:rPr>
        <w:t xml:space="preserve"> </w:t>
      </w:r>
      <w:r w:rsidR="00C76002">
        <w:rPr>
          <w:rFonts w:ascii="Arial" w:hAnsi="Arial" w:cs="Arial"/>
          <w:bCs/>
          <w:iCs/>
          <w:sz w:val="20"/>
          <w:szCs w:val="20"/>
          <w:lang w:val="en-US"/>
        </w:rPr>
        <w:t xml:space="preserve">press conferences of </w:t>
      </w:r>
      <w:r w:rsidR="000A2E93" w:rsidRPr="007B57F7">
        <w:rPr>
          <w:rFonts w:ascii="Arial" w:hAnsi="Arial" w:cs="Arial"/>
          <w:bCs/>
          <w:iCs/>
          <w:sz w:val="20"/>
          <w:szCs w:val="20"/>
          <w:lang w:val="en-US"/>
        </w:rPr>
        <w:t>leading car manufactur</w:t>
      </w:r>
      <w:r>
        <w:rPr>
          <w:rFonts w:ascii="Arial" w:hAnsi="Arial" w:cs="Arial"/>
          <w:bCs/>
          <w:iCs/>
          <w:sz w:val="20"/>
          <w:szCs w:val="20"/>
          <w:lang w:val="en-US"/>
        </w:rPr>
        <w:t>ers</w:t>
      </w:r>
      <w:r w:rsidR="000A2E93" w:rsidRPr="007B57F7">
        <w:rPr>
          <w:rFonts w:ascii="Arial" w:hAnsi="Arial" w:cs="Arial"/>
          <w:bCs/>
          <w:iCs/>
          <w:sz w:val="20"/>
          <w:szCs w:val="20"/>
          <w:lang w:val="en-US"/>
        </w:rPr>
        <w:t xml:space="preserve"> </w:t>
      </w:r>
      <w:r>
        <w:rPr>
          <w:rFonts w:ascii="Arial" w:hAnsi="Arial" w:cs="Arial"/>
          <w:bCs/>
          <w:iCs/>
          <w:sz w:val="20"/>
          <w:szCs w:val="20"/>
          <w:lang w:val="en-US"/>
        </w:rPr>
        <w:t>exhibiting at COMTRANS 2019</w:t>
      </w:r>
      <w:r w:rsidR="001D5492" w:rsidRPr="007B57F7">
        <w:rPr>
          <w:rFonts w:ascii="Arial" w:hAnsi="Arial" w:cs="Arial"/>
          <w:bCs/>
          <w:iCs/>
          <w:sz w:val="20"/>
          <w:szCs w:val="20"/>
          <w:lang w:val="en-US"/>
        </w:rPr>
        <w:t>.</w:t>
      </w:r>
      <w:r w:rsidR="000A2E93" w:rsidRPr="007B57F7">
        <w:rPr>
          <w:rFonts w:ascii="Arial" w:hAnsi="Arial" w:cs="Arial"/>
          <w:bCs/>
          <w:iCs/>
          <w:sz w:val="20"/>
          <w:szCs w:val="20"/>
          <w:lang w:val="en-US"/>
        </w:rPr>
        <w:t xml:space="preserve"> </w:t>
      </w:r>
      <w:r>
        <w:rPr>
          <w:rFonts w:ascii="Arial" w:hAnsi="Arial" w:cs="Arial"/>
          <w:bCs/>
          <w:iCs/>
          <w:sz w:val="20"/>
          <w:szCs w:val="20"/>
          <w:lang w:val="en-US"/>
        </w:rPr>
        <w:t>The press conferences will take place d</w:t>
      </w:r>
      <w:r>
        <w:rPr>
          <w:rFonts w:ascii="Arial" w:hAnsi="Arial" w:cs="Arial"/>
          <w:bCs/>
          <w:iCs/>
          <w:sz w:val="20"/>
          <w:szCs w:val="20"/>
          <w:lang w:val="en-US"/>
        </w:rPr>
        <w:t xml:space="preserve">uring the Press Day on </w:t>
      </w:r>
      <w:r w:rsidRPr="00C76002">
        <w:rPr>
          <w:rFonts w:ascii="Arial" w:hAnsi="Arial" w:cs="Arial"/>
          <w:bCs/>
          <w:iCs/>
          <w:sz w:val="20"/>
          <w:szCs w:val="20"/>
          <w:lang w:val="en-US"/>
        </w:rPr>
        <w:t>September 2</w:t>
      </w:r>
      <w:r>
        <w:rPr>
          <w:rFonts w:ascii="Arial" w:hAnsi="Arial" w:cs="Arial"/>
          <w:bCs/>
          <w:iCs/>
          <w:sz w:val="20"/>
          <w:szCs w:val="20"/>
          <w:lang w:val="en-US"/>
        </w:rPr>
        <w:t>nd</w:t>
      </w:r>
      <w:r w:rsidRPr="00C76002">
        <w:rPr>
          <w:rFonts w:ascii="Arial" w:hAnsi="Arial" w:cs="Arial"/>
          <w:bCs/>
          <w:iCs/>
          <w:sz w:val="20"/>
          <w:szCs w:val="20"/>
          <w:lang w:val="en-US"/>
        </w:rPr>
        <w:t xml:space="preserve">, </w:t>
      </w:r>
      <w:r>
        <w:rPr>
          <w:rFonts w:ascii="Arial" w:hAnsi="Arial" w:cs="Arial"/>
          <w:bCs/>
          <w:iCs/>
          <w:sz w:val="20"/>
          <w:szCs w:val="20"/>
          <w:lang w:val="en-US"/>
        </w:rPr>
        <w:t>t</w:t>
      </w:r>
      <w:r w:rsidR="000A2E93" w:rsidRPr="007B57F7">
        <w:rPr>
          <w:rFonts w:ascii="Arial" w:hAnsi="Arial" w:cs="Arial"/>
          <w:bCs/>
          <w:iCs/>
          <w:sz w:val="20"/>
          <w:szCs w:val="20"/>
          <w:lang w:val="en-US"/>
        </w:rPr>
        <w:t xml:space="preserve">he schedule is available </w:t>
      </w:r>
      <w:r>
        <w:rPr>
          <w:rFonts w:ascii="Arial" w:hAnsi="Arial" w:cs="Arial"/>
          <w:bCs/>
          <w:iCs/>
          <w:sz w:val="20"/>
          <w:szCs w:val="20"/>
          <w:lang w:val="en-US"/>
        </w:rPr>
        <w:t>at</w:t>
      </w:r>
      <w:r w:rsidR="000A2E93" w:rsidRPr="007B57F7">
        <w:rPr>
          <w:rFonts w:ascii="Arial" w:hAnsi="Arial" w:cs="Arial"/>
          <w:bCs/>
          <w:iCs/>
          <w:sz w:val="20"/>
          <w:szCs w:val="20"/>
          <w:lang w:val="en-US"/>
        </w:rPr>
        <w:t xml:space="preserve"> the exhibition website </w:t>
      </w:r>
      <w:hyperlink r:id="rId9" w:history="1">
        <w:r w:rsidR="000A2E93" w:rsidRPr="007B57F7">
          <w:rPr>
            <w:rStyle w:val="aa"/>
            <w:rFonts w:ascii="Arial" w:hAnsi="Arial" w:cs="Arial"/>
            <w:bCs/>
            <w:i/>
            <w:sz w:val="20"/>
            <w:szCs w:val="20"/>
            <w:lang w:val="en-US"/>
          </w:rPr>
          <w:t>www.comtransexpo.ru/en/</w:t>
        </w:r>
      </w:hyperlink>
      <w:r w:rsidR="000A2E93" w:rsidRPr="007B57F7">
        <w:rPr>
          <w:rFonts w:ascii="Arial" w:hAnsi="Arial" w:cs="Arial"/>
          <w:bCs/>
          <w:i/>
          <w:sz w:val="20"/>
          <w:szCs w:val="20"/>
          <w:lang w:val="en-US"/>
        </w:rPr>
        <w:t xml:space="preserve"> </w:t>
      </w:r>
    </w:p>
    <w:p w14:paraId="5E816F11" w14:textId="45CABCE0" w:rsidR="000A2E93" w:rsidRPr="007B57F7" w:rsidRDefault="000A2E93" w:rsidP="00A27546">
      <w:pPr>
        <w:spacing w:after="0" w:line="360" w:lineRule="auto"/>
        <w:jc w:val="both"/>
        <w:rPr>
          <w:rFonts w:ascii="Arial" w:hAnsi="Arial" w:cs="Arial"/>
          <w:bCs/>
          <w:i/>
          <w:sz w:val="20"/>
          <w:szCs w:val="20"/>
          <w:lang w:val="en-US"/>
        </w:rPr>
      </w:pPr>
    </w:p>
    <w:p w14:paraId="0DBCA53C" w14:textId="35F8176B" w:rsidR="000A2E93" w:rsidRPr="007B57F7" w:rsidRDefault="00187214" w:rsidP="00A27546">
      <w:pPr>
        <w:spacing w:after="0" w:line="360" w:lineRule="auto"/>
        <w:jc w:val="both"/>
        <w:rPr>
          <w:rFonts w:ascii="Arial" w:hAnsi="Arial" w:cs="Arial"/>
          <w:bCs/>
          <w:iCs/>
          <w:sz w:val="20"/>
          <w:szCs w:val="20"/>
          <w:lang w:val="en-US"/>
        </w:rPr>
      </w:pPr>
      <w:r>
        <w:rPr>
          <w:rFonts w:ascii="Arial" w:hAnsi="Arial" w:cs="Arial"/>
          <w:b/>
          <w:iCs/>
          <w:sz w:val="20"/>
          <w:szCs w:val="20"/>
          <w:lang w:val="en-US"/>
        </w:rPr>
        <w:t xml:space="preserve">On </w:t>
      </w:r>
      <w:r w:rsidR="000A2E93" w:rsidRPr="007B57F7">
        <w:rPr>
          <w:rFonts w:ascii="Arial" w:hAnsi="Arial" w:cs="Arial"/>
          <w:b/>
          <w:iCs/>
          <w:sz w:val="20"/>
          <w:szCs w:val="20"/>
          <w:lang w:val="en-US"/>
        </w:rPr>
        <w:t>September 3</w:t>
      </w:r>
      <w:r>
        <w:rPr>
          <w:rFonts w:ascii="Arial" w:hAnsi="Arial" w:cs="Arial"/>
          <w:b/>
          <w:iCs/>
          <w:sz w:val="20"/>
          <w:szCs w:val="20"/>
          <w:lang w:val="en-US"/>
        </w:rPr>
        <w:t>rd</w:t>
      </w:r>
      <w:r w:rsidR="000A2E93" w:rsidRPr="007B57F7">
        <w:rPr>
          <w:rFonts w:ascii="Arial" w:hAnsi="Arial" w:cs="Arial"/>
          <w:b/>
          <w:iCs/>
          <w:sz w:val="20"/>
          <w:szCs w:val="20"/>
          <w:lang w:val="en-US"/>
        </w:rPr>
        <w:t>, at 11:00</w:t>
      </w:r>
      <w:r w:rsidR="009B4E0C" w:rsidRPr="007B57F7">
        <w:rPr>
          <w:rFonts w:ascii="Arial" w:hAnsi="Arial" w:cs="Arial"/>
          <w:b/>
          <w:iCs/>
          <w:sz w:val="20"/>
          <w:szCs w:val="20"/>
          <w:lang w:val="en-US"/>
        </w:rPr>
        <w:t xml:space="preserve"> a.m.</w:t>
      </w:r>
      <w:r w:rsidR="000A2E93" w:rsidRPr="007B57F7">
        <w:rPr>
          <w:rFonts w:ascii="Arial" w:hAnsi="Arial" w:cs="Arial"/>
          <w:bCs/>
          <w:iCs/>
          <w:sz w:val="20"/>
          <w:szCs w:val="20"/>
          <w:lang w:val="en-US"/>
        </w:rPr>
        <w:t xml:space="preserve">, </w:t>
      </w:r>
      <w:r>
        <w:rPr>
          <w:rFonts w:ascii="Arial" w:hAnsi="Arial" w:cs="Arial"/>
          <w:bCs/>
          <w:iCs/>
          <w:sz w:val="20"/>
          <w:szCs w:val="20"/>
          <w:lang w:val="en-US"/>
        </w:rPr>
        <w:t xml:space="preserve">the </w:t>
      </w:r>
      <w:r w:rsidRPr="007B57F7">
        <w:rPr>
          <w:rFonts w:ascii="Arial" w:hAnsi="Arial" w:cs="Arial"/>
          <w:b/>
          <w:iCs/>
          <w:sz w:val="20"/>
          <w:szCs w:val="20"/>
          <w:lang w:val="en-US"/>
        </w:rPr>
        <w:t>COMTRANS Arena</w:t>
      </w:r>
      <w:r w:rsidRPr="00187214">
        <w:rPr>
          <w:rFonts w:ascii="Arial" w:hAnsi="Arial" w:cs="Arial"/>
          <w:bCs/>
          <w:iCs/>
          <w:sz w:val="20"/>
          <w:szCs w:val="20"/>
          <w:lang w:val="en-US"/>
        </w:rPr>
        <w:t xml:space="preserve"> in the Hall 14 invites all exhibitors and visitors to </w:t>
      </w:r>
      <w:r>
        <w:rPr>
          <w:rFonts w:ascii="Arial" w:hAnsi="Arial" w:cs="Arial"/>
          <w:bCs/>
          <w:iCs/>
          <w:sz w:val="20"/>
          <w:szCs w:val="20"/>
          <w:lang w:val="en-US"/>
        </w:rPr>
        <w:t>enjoy</w:t>
      </w:r>
      <w:r w:rsidRPr="00187214">
        <w:rPr>
          <w:rFonts w:ascii="Arial" w:hAnsi="Arial" w:cs="Arial"/>
          <w:bCs/>
          <w:iCs/>
          <w:sz w:val="20"/>
          <w:szCs w:val="20"/>
          <w:lang w:val="en-US"/>
        </w:rPr>
        <w:t xml:space="preserve"> </w:t>
      </w:r>
      <w:r w:rsidR="000A2E93" w:rsidRPr="00187214">
        <w:rPr>
          <w:rFonts w:ascii="Arial" w:hAnsi="Arial" w:cs="Arial"/>
          <w:bCs/>
          <w:iCs/>
          <w:sz w:val="20"/>
          <w:szCs w:val="20"/>
          <w:lang w:val="en-US"/>
        </w:rPr>
        <w:t xml:space="preserve">the </w:t>
      </w:r>
      <w:r w:rsidR="000A2E93" w:rsidRPr="007B57F7">
        <w:rPr>
          <w:rFonts w:ascii="Arial" w:hAnsi="Arial" w:cs="Arial"/>
          <w:b/>
          <w:iCs/>
          <w:sz w:val="20"/>
          <w:szCs w:val="20"/>
          <w:lang w:val="en-US"/>
        </w:rPr>
        <w:t xml:space="preserve">Award Ceremony </w:t>
      </w:r>
      <w:r w:rsidR="009B4E0C" w:rsidRPr="007B57F7">
        <w:rPr>
          <w:rFonts w:ascii="Arial" w:hAnsi="Arial" w:cs="Arial"/>
          <w:b/>
          <w:iCs/>
          <w:sz w:val="20"/>
          <w:szCs w:val="20"/>
          <w:lang w:val="en-US"/>
        </w:rPr>
        <w:t>“The Best Commercial Vehicle of the Year in Russia”</w:t>
      </w:r>
      <w:r>
        <w:rPr>
          <w:rFonts w:ascii="Arial" w:hAnsi="Arial" w:cs="Arial"/>
          <w:b/>
          <w:iCs/>
          <w:sz w:val="20"/>
          <w:szCs w:val="20"/>
          <w:lang w:val="en-US"/>
        </w:rPr>
        <w:t>,</w:t>
      </w:r>
      <w:r w:rsidR="000A2E93" w:rsidRPr="007B57F7">
        <w:rPr>
          <w:rFonts w:ascii="Arial" w:hAnsi="Arial" w:cs="Arial"/>
          <w:bCs/>
          <w:iCs/>
          <w:sz w:val="20"/>
          <w:szCs w:val="20"/>
          <w:lang w:val="en-US"/>
        </w:rPr>
        <w:t xml:space="preserve"> </w:t>
      </w:r>
      <w:r>
        <w:rPr>
          <w:rFonts w:ascii="Arial" w:hAnsi="Arial" w:cs="Arial"/>
          <w:bCs/>
          <w:iCs/>
          <w:sz w:val="20"/>
          <w:szCs w:val="20"/>
          <w:lang w:val="en-US"/>
        </w:rPr>
        <w:t>the admission is free of charge</w:t>
      </w:r>
      <w:r w:rsidR="000A2E93" w:rsidRPr="007B57F7">
        <w:rPr>
          <w:rFonts w:ascii="Arial" w:hAnsi="Arial" w:cs="Arial"/>
          <w:bCs/>
          <w:iCs/>
          <w:sz w:val="20"/>
          <w:szCs w:val="20"/>
          <w:lang w:val="en-US"/>
        </w:rPr>
        <w:t>.</w:t>
      </w:r>
    </w:p>
    <w:p w14:paraId="2C00E27B" w14:textId="38FD5230" w:rsidR="009B4E0C" w:rsidRPr="007B57F7" w:rsidRDefault="009B4E0C" w:rsidP="00A27546">
      <w:pPr>
        <w:spacing w:after="0" w:line="360" w:lineRule="auto"/>
        <w:jc w:val="both"/>
        <w:rPr>
          <w:rFonts w:ascii="Arial" w:hAnsi="Arial" w:cs="Arial"/>
          <w:bCs/>
          <w:iCs/>
          <w:sz w:val="20"/>
          <w:szCs w:val="20"/>
          <w:lang w:val="en-US"/>
        </w:rPr>
      </w:pPr>
    </w:p>
    <w:p w14:paraId="6946DC8B" w14:textId="6FD7A236" w:rsidR="009B4E0C" w:rsidRPr="007B57F7" w:rsidRDefault="009B4E0C" w:rsidP="00A27546">
      <w:pPr>
        <w:spacing w:after="0" w:line="360" w:lineRule="auto"/>
        <w:jc w:val="both"/>
        <w:rPr>
          <w:rFonts w:ascii="Arial" w:hAnsi="Arial" w:cs="Arial"/>
          <w:bCs/>
          <w:iCs/>
          <w:sz w:val="20"/>
          <w:szCs w:val="20"/>
          <w:lang w:val="en-US"/>
        </w:rPr>
      </w:pPr>
      <w:r w:rsidRPr="007B57F7">
        <w:rPr>
          <w:rFonts w:ascii="Arial" w:hAnsi="Arial" w:cs="Arial"/>
          <w:bCs/>
          <w:iCs/>
          <w:sz w:val="20"/>
          <w:szCs w:val="20"/>
          <w:lang w:val="en-US"/>
        </w:rPr>
        <w:t xml:space="preserve">The Award is the oldest </w:t>
      </w:r>
      <w:r w:rsidRPr="00187214">
        <w:rPr>
          <w:rFonts w:ascii="Arial" w:hAnsi="Arial" w:cs="Arial"/>
          <w:bCs/>
          <w:iCs/>
          <w:sz w:val="20"/>
          <w:szCs w:val="20"/>
          <w:lang w:val="en-US"/>
        </w:rPr>
        <w:t>and the most respected in the commercial automotive industry in Russia. The</w:t>
      </w:r>
      <w:r w:rsidRPr="007B57F7">
        <w:rPr>
          <w:rFonts w:ascii="Arial" w:hAnsi="Arial" w:cs="Arial"/>
          <w:bCs/>
          <w:iCs/>
          <w:sz w:val="20"/>
          <w:szCs w:val="20"/>
          <w:lang w:val="en-US"/>
        </w:rPr>
        <w:t xml:space="preserve"> idea of the Award is to identify the vehicles shining by technical excellence, sustainability, service availability, and efficiency in owning and operating. The leading international and domestic brands compete every year to be the best in major categories of trucks, buses, and LCV. The jury led by Alexander Solntsev consists of respected journalists known in the commercial vehicle market.</w:t>
      </w:r>
    </w:p>
    <w:p w14:paraId="7CABDAC9" w14:textId="4549F5E3" w:rsidR="007B57F7" w:rsidRPr="007B57F7" w:rsidRDefault="007B57F7" w:rsidP="00A27546">
      <w:pPr>
        <w:spacing w:after="0" w:line="360" w:lineRule="auto"/>
        <w:jc w:val="both"/>
        <w:rPr>
          <w:rFonts w:ascii="Arial" w:hAnsi="Arial" w:cs="Arial"/>
          <w:bCs/>
          <w:iCs/>
          <w:sz w:val="20"/>
          <w:szCs w:val="20"/>
          <w:lang w:val="en-US"/>
        </w:rPr>
      </w:pPr>
    </w:p>
    <w:p w14:paraId="416ADC9B" w14:textId="47E43C76" w:rsidR="007B57F7" w:rsidRPr="007B57F7" w:rsidRDefault="007B57F7" w:rsidP="00A27546">
      <w:pPr>
        <w:spacing w:after="0" w:line="360" w:lineRule="auto"/>
        <w:jc w:val="both"/>
        <w:rPr>
          <w:rFonts w:ascii="Arial" w:hAnsi="Arial" w:cs="Arial"/>
          <w:b/>
          <w:iCs/>
          <w:sz w:val="20"/>
          <w:szCs w:val="20"/>
          <w:lang w:val="en-US"/>
        </w:rPr>
      </w:pPr>
      <w:r w:rsidRPr="007B57F7">
        <w:rPr>
          <w:rFonts w:ascii="Arial" w:hAnsi="Arial" w:cs="Arial"/>
          <w:b/>
          <w:iCs/>
          <w:sz w:val="20"/>
          <w:szCs w:val="20"/>
          <w:lang w:val="en-US"/>
        </w:rPr>
        <w:t>COMTRANS Arena</w:t>
      </w:r>
    </w:p>
    <w:p w14:paraId="19F05C6D" w14:textId="77777777" w:rsidR="007B57F7" w:rsidRPr="007B57F7" w:rsidRDefault="007B57F7" w:rsidP="00A27546">
      <w:pPr>
        <w:spacing w:after="0" w:line="360" w:lineRule="auto"/>
        <w:jc w:val="both"/>
        <w:rPr>
          <w:rFonts w:ascii="Arial" w:hAnsi="Arial" w:cs="Arial"/>
          <w:b/>
          <w:iCs/>
          <w:sz w:val="20"/>
          <w:szCs w:val="20"/>
          <w:lang w:val="en-US"/>
        </w:rPr>
      </w:pPr>
    </w:p>
    <w:p w14:paraId="47459FF5" w14:textId="65612581" w:rsidR="007B57F7" w:rsidRDefault="007B57F7" w:rsidP="007B57F7">
      <w:pPr>
        <w:spacing w:after="0" w:line="360" w:lineRule="auto"/>
        <w:jc w:val="both"/>
        <w:rPr>
          <w:rFonts w:ascii="Arial" w:hAnsi="Arial" w:cs="Arial"/>
          <w:bCs/>
          <w:iCs/>
          <w:sz w:val="20"/>
          <w:szCs w:val="20"/>
          <w:lang w:val="en-US"/>
        </w:rPr>
      </w:pPr>
      <w:r w:rsidRPr="007B57F7">
        <w:rPr>
          <w:rFonts w:ascii="Arial" w:hAnsi="Arial" w:cs="Arial"/>
          <w:bCs/>
          <w:iCs/>
          <w:sz w:val="20"/>
          <w:szCs w:val="20"/>
          <w:lang w:val="en-US"/>
        </w:rPr>
        <w:t xml:space="preserve">First time in COMTRANS history the exhibition will feature </w:t>
      </w:r>
      <w:r w:rsidR="00643455">
        <w:rPr>
          <w:rFonts w:ascii="Arial" w:hAnsi="Arial" w:cs="Arial"/>
          <w:bCs/>
          <w:iCs/>
          <w:sz w:val="20"/>
          <w:szCs w:val="20"/>
          <w:lang w:val="en-US"/>
        </w:rPr>
        <w:t>a</w:t>
      </w:r>
      <w:r w:rsidRPr="007B57F7">
        <w:rPr>
          <w:rFonts w:ascii="Arial" w:hAnsi="Arial" w:cs="Arial"/>
          <w:bCs/>
          <w:iCs/>
          <w:sz w:val="20"/>
          <w:szCs w:val="20"/>
          <w:lang w:val="en-US"/>
        </w:rPr>
        <w:t xml:space="preserve"> specially arranged zone named </w:t>
      </w:r>
      <w:r w:rsidRPr="00643455">
        <w:rPr>
          <w:rFonts w:ascii="Arial" w:hAnsi="Arial" w:cs="Arial"/>
          <w:b/>
          <w:iCs/>
          <w:sz w:val="20"/>
          <w:szCs w:val="20"/>
          <w:lang w:val="en-US"/>
        </w:rPr>
        <w:t>COMTRANS Arena</w:t>
      </w:r>
      <w:r w:rsidRPr="007B57F7">
        <w:rPr>
          <w:rFonts w:ascii="Arial" w:hAnsi="Arial" w:cs="Arial"/>
          <w:bCs/>
          <w:iCs/>
          <w:sz w:val="20"/>
          <w:szCs w:val="20"/>
          <w:lang w:val="en-US"/>
        </w:rPr>
        <w:t xml:space="preserve">. </w:t>
      </w:r>
      <w:r w:rsidR="00643455">
        <w:rPr>
          <w:rFonts w:ascii="Arial" w:hAnsi="Arial" w:cs="Arial"/>
          <w:bCs/>
          <w:iCs/>
          <w:sz w:val="20"/>
          <w:szCs w:val="20"/>
          <w:lang w:val="en-US"/>
        </w:rPr>
        <w:t>It</w:t>
      </w:r>
      <w:r w:rsidRPr="007B57F7">
        <w:rPr>
          <w:rFonts w:ascii="Arial" w:hAnsi="Arial" w:cs="Arial"/>
          <w:bCs/>
          <w:iCs/>
          <w:sz w:val="20"/>
          <w:szCs w:val="20"/>
          <w:lang w:val="en-US"/>
        </w:rPr>
        <w:t xml:space="preserve"> will provide a platform for </w:t>
      </w:r>
      <w:r w:rsidRPr="00092CC3">
        <w:rPr>
          <w:rFonts w:ascii="Arial" w:hAnsi="Arial" w:cs="Arial"/>
          <w:b/>
          <w:iCs/>
          <w:sz w:val="20"/>
          <w:szCs w:val="20"/>
          <w:lang w:val="en-US"/>
        </w:rPr>
        <w:t xml:space="preserve">a 4-day intensive </w:t>
      </w:r>
      <w:proofErr w:type="spellStart"/>
      <w:r w:rsidRPr="00092CC3">
        <w:rPr>
          <w:rFonts w:ascii="Arial" w:hAnsi="Arial" w:cs="Arial"/>
          <w:b/>
          <w:iCs/>
          <w:sz w:val="20"/>
          <w:szCs w:val="20"/>
          <w:lang w:val="en-US"/>
        </w:rPr>
        <w:t>programme</w:t>
      </w:r>
      <w:proofErr w:type="spellEnd"/>
      <w:r w:rsidRPr="007B57F7">
        <w:rPr>
          <w:rFonts w:ascii="Arial" w:hAnsi="Arial" w:cs="Arial"/>
          <w:bCs/>
          <w:iCs/>
          <w:sz w:val="20"/>
          <w:szCs w:val="20"/>
          <w:lang w:val="en-US"/>
        </w:rPr>
        <w:t xml:space="preserve"> including the celebration of annual industry awards, panel discussions, and other professional content. Among the confirmed speakers and moderators are </w:t>
      </w:r>
      <w:r w:rsidRPr="00643455">
        <w:rPr>
          <w:rFonts w:ascii="Arial" w:hAnsi="Arial" w:cs="Arial"/>
          <w:bCs/>
          <w:iCs/>
          <w:sz w:val="20"/>
          <w:szCs w:val="20"/>
          <w:lang w:val="en-US"/>
        </w:rPr>
        <w:t>leading automotive and transport industry experts, top</w:t>
      </w:r>
      <w:r w:rsidRPr="007B57F7">
        <w:rPr>
          <w:rFonts w:ascii="Arial" w:hAnsi="Arial" w:cs="Arial"/>
          <w:bCs/>
          <w:iCs/>
          <w:sz w:val="20"/>
          <w:szCs w:val="20"/>
          <w:lang w:val="en-US"/>
        </w:rPr>
        <w:t xml:space="preserve"> executives of Russian and International manufacturers, representatives of the Russian federal ministries, regulatory bodies and industry associations, the Moscow city government. The admission to the COMTRANS Arena is free for all COMTRANS visitors and exhibitors.</w:t>
      </w:r>
    </w:p>
    <w:p w14:paraId="1467FC0C" w14:textId="743D0C48" w:rsidR="007B57F7" w:rsidRPr="007B57F7" w:rsidRDefault="007B57F7" w:rsidP="007B57F7">
      <w:pPr>
        <w:spacing w:after="0" w:line="360" w:lineRule="auto"/>
        <w:jc w:val="both"/>
        <w:rPr>
          <w:rFonts w:ascii="Arial" w:hAnsi="Arial" w:cs="Arial"/>
          <w:b/>
          <w:iCs/>
          <w:sz w:val="20"/>
          <w:szCs w:val="20"/>
          <w:lang w:val="en-US"/>
        </w:rPr>
      </w:pPr>
    </w:p>
    <w:p w14:paraId="650D21A3" w14:textId="11ED0153" w:rsidR="007B57F7" w:rsidRPr="00387EA6" w:rsidRDefault="007B57F7" w:rsidP="007B57F7">
      <w:pPr>
        <w:spacing w:after="0" w:line="360" w:lineRule="auto"/>
        <w:jc w:val="both"/>
        <w:rPr>
          <w:rFonts w:ascii="Arial" w:hAnsi="Arial" w:cs="Arial"/>
          <w:b/>
          <w:i/>
          <w:sz w:val="16"/>
          <w:szCs w:val="16"/>
          <w:lang w:val="en-US"/>
        </w:rPr>
      </w:pPr>
      <w:r w:rsidRPr="00387EA6">
        <w:rPr>
          <w:rFonts w:ascii="Arial" w:hAnsi="Arial" w:cs="Arial"/>
          <w:b/>
          <w:i/>
          <w:sz w:val="16"/>
          <w:szCs w:val="16"/>
          <w:lang w:val="en-US"/>
        </w:rPr>
        <w:t>Reference information</w:t>
      </w:r>
    </w:p>
    <w:p w14:paraId="4C5893E2" w14:textId="50FB7690" w:rsidR="007B57F7" w:rsidRPr="00643455" w:rsidRDefault="007B57F7" w:rsidP="007B57F7">
      <w:pPr>
        <w:spacing w:after="0" w:line="360" w:lineRule="auto"/>
        <w:jc w:val="both"/>
        <w:rPr>
          <w:rFonts w:ascii="Arial" w:hAnsi="Arial" w:cs="Arial"/>
          <w:bCs/>
          <w:i/>
          <w:sz w:val="16"/>
          <w:szCs w:val="16"/>
          <w:lang w:val="en-US"/>
        </w:rPr>
      </w:pPr>
      <w:r w:rsidRPr="00643455">
        <w:rPr>
          <w:rFonts w:ascii="Arial" w:hAnsi="Arial" w:cs="Arial"/>
          <w:bCs/>
          <w:i/>
          <w:sz w:val="16"/>
          <w:szCs w:val="16"/>
          <w:lang w:val="en-US"/>
        </w:rPr>
        <w:t xml:space="preserve">COMTRANS - </w:t>
      </w:r>
      <w:r w:rsidR="006442AA" w:rsidRPr="00643455">
        <w:rPr>
          <w:rFonts w:ascii="Arial" w:hAnsi="Arial" w:cs="Arial"/>
          <w:bCs/>
          <w:i/>
          <w:sz w:val="16"/>
          <w:szCs w:val="16"/>
          <w:lang w:val="en-US"/>
        </w:rPr>
        <w:t>t</w:t>
      </w:r>
      <w:r w:rsidRPr="00643455">
        <w:rPr>
          <w:rFonts w:ascii="Arial" w:hAnsi="Arial" w:cs="Arial"/>
          <w:bCs/>
          <w:i/>
          <w:sz w:val="16"/>
          <w:szCs w:val="16"/>
          <w:lang w:val="en-US"/>
        </w:rPr>
        <w:t xml:space="preserve">he </w:t>
      </w:r>
      <w:r w:rsidR="00643455" w:rsidRPr="00643455">
        <w:rPr>
          <w:rFonts w:ascii="Arial" w:hAnsi="Arial" w:cs="Arial"/>
          <w:bCs/>
          <w:i/>
          <w:sz w:val="16"/>
          <w:szCs w:val="16"/>
          <w:lang w:val="en-US"/>
        </w:rPr>
        <w:t>largest commercial vehicle trade show</w:t>
      </w:r>
      <w:r w:rsidRPr="00643455">
        <w:rPr>
          <w:rFonts w:ascii="Arial" w:hAnsi="Arial" w:cs="Arial"/>
          <w:bCs/>
          <w:i/>
          <w:sz w:val="16"/>
          <w:szCs w:val="16"/>
          <w:lang w:val="en-US"/>
        </w:rPr>
        <w:t xml:space="preserve"> in Russia and Eastern Europe</w:t>
      </w:r>
    </w:p>
    <w:p w14:paraId="75BFAB14" w14:textId="0F96AD0E" w:rsidR="007B57F7" w:rsidRPr="00643455" w:rsidRDefault="007B57F7" w:rsidP="007B57F7">
      <w:pPr>
        <w:spacing w:after="0" w:line="360" w:lineRule="auto"/>
        <w:jc w:val="both"/>
        <w:rPr>
          <w:rFonts w:ascii="Arial" w:hAnsi="Arial" w:cs="Arial"/>
          <w:bCs/>
          <w:i/>
          <w:sz w:val="16"/>
          <w:szCs w:val="16"/>
          <w:lang w:val="en-US"/>
        </w:rPr>
      </w:pPr>
      <w:r w:rsidRPr="00643455">
        <w:rPr>
          <w:rFonts w:ascii="Arial" w:hAnsi="Arial" w:cs="Arial"/>
          <w:bCs/>
          <w:i/>
          <w:sz w:val="16"/>
          <w:szCs w:val="16"/>
          <w:lang w:val="en-US"/>
        </w:rPr>
        <w:t>2 September</w:t>
      </w:r>
      <w:r w:rsidR="00643455">
        <w:rPr>
          <w:rFonts w:ascii="Arial" w:hAnsi="Arial" w:cs="Arial"/>
          <w:bCs/>
          <w:i/>
          <w:sz w:val="16"/>
          <w:szCs w:val="16"/>
          <w:lang w:val="en-US"/>
        </w:rPr>
        <w:t xml:space="preserve"> 2019</w:t>
      </w:r>
      <w:r w:rsidRPr="00643455">
        <w:rPr>
          <w:rFonts w:ascii="Arial" w:hAnsi="Arial" w:cs="Arial"/>
          <w:bCs/>
          <w:i/>
          <w:sz w:val="16"/>
          <w:szCs w:val="16"/>
          <w:lang w:val="en-US"/>
        </w:rPr>
        <w:t xml:space="preserve"> – Press day</w:t>
      </w:r>
    </w:p>
    <w:p w14:paraId="7616908E" w14:textId="1B72D430" w:rsidR="007B57F7" w:rsidRPr="00643455" w:rsidRDefault="007B57F7" w:rsidP="007B57F7">
      <w:pPr>
        <w:spacing w:after="0" w:line="360" w:lineRule="auto"/>
        <w:jc w:val="both"/>
        <w:rPr>
          <w:rFonts w:ascii="Arial" w:hAnsi="Arial" w:cs="Arial"/>
          <w:bCs/>
          <w:i/>
          <w:sz w:val="16"/>
          <w:szCs w:val="16"/>
          <w:lang w:val="en-US"/>
        </w:rPr>
      </w:pPr>
      <w:r w:rsidRPr="00643455">
        <w:rPr>
          <w:rFonts w:ascii="Arial" w:hAnsi="Arial" w:cs="Arial"/>
          <w:bCs/>
          <w:i/>
          <w:sz w:val="16"/>
          <w:szCs w:val="16"/>
          <w:lang w:val="en-US"/>
        </w:rPr>
        <w:lastRenderedPageBreak/>
        <w:t xml:space="preserve">3-7 September </w:t>
      </w:r>
      <w:r w:rsidR="00643455">
        <w:rPr>
          <w:rFonts w:ascii="Arial" w:hAnsi="Arial" w:cs="Arial"/>
          <w:bCs/>
          <w:i/>
          <w:sz w:val="16"/>
          <w:szCs w:val="16"/>
          <w:lang w:val="en-US"/>
        </w:rPr>
        <w:t xml:space="preserve">2019 </w:t>
      </w:r>
      <w:r w:rsidRPr="00643455">
        <w:rPr>
          <w:rFonts w:ascii="Arial" w:hAnsi="Arial" w:cs="Arial"/>
          <w:bCs/>
          <w:i/>
          <w:sz w:val="16"/>
          <w:szCs w:val="16"/>
          <w:lang w:val="en-US"/>
        </w:rPr>
        <w:t xml:space="preserve">– </w:t>
      </w:r>
      <w:r w:rsidR="00643455" w:rsidRPr="00643455">
        <w:rPr>
          <w:rFonts w:ascii="Arial" w:hAnsi="Arial" w:cs="Arial"/>
          <w:bCs/>
          <w:i/>
          <w:sz w:val="16"/>
          <w:szCs w:val="16"/>
          <w:lang w:val="en-US"/>
        </w:rPr>
        <w:t>E</w:t>
      </w:r>
      <w:r w:rsidRPr="00643455">
        <w:rPr>
          <w:rFonts w:ascii="Arial" w:hAnsi="Arial" w:cs="Arial"/>
          <w:bCs/>
          <w:i/>
          <w:sz w:val="16"/>
          <w:szCs w:val="16"/>
          <w:lang w:val="en-US"/>
        </w:rPr>
        <w:t>xhibition</w:t>
      </w:r>
      <w:r w:rsidR="00643455" w:rsidRPr="00643455">
        <w:rPr>
          <w:rFonts w:ascii="Arial" w:hAnsi="Arial" w:cs="Arial"/>
          <w:bCs/>
          <w:i/>
          <w:sz w:val="16"/>
          <w:szCs w:val="16"/>
          <w:lang w:val="en-US"/>
        </w:rPr>
        <w:t xml:space="preserve"> dates</w:t>
      </w:r>
    </w:p>
    <w:p w14:paraId="6310B988" w14:textId="2B093266" w:rsidR="0068409B" w:rsidRPr="00643455" w:rsidRDefault="00643455" w:rsidP="007B57F7">
      <w:pPr>
        <w:spacing w:after="0" w:line="360" w:lineRule="auto"/>
        <w:jc w:val="both"/>
        <w:rPr>
          <w:rFonts w:ascii="Arial" w:hAnsi="Arial" w:cs="Arial"/>
          <w:bCs/>
          <w:i/>
          <w:sz w:val="16"/>
          <w:szCs w:val="16"/>
          <w:lang w:val="en-US"/>
        </w:rPr>
      </w:pPr>
      <w:r w:rsidRPr="00643455">
        <w:rPr>
          <w:rFonts w:ascii="Arial" w:hAnsi="Arial" w:cs="Arial"/>
          <w:bCs/>
          <w:i/>
          <w:sz w:val="16"/>
          <w:szCs w:val="16"/>
          <w:lang w:val="en-US"/>
        </w:rPr>
        <w:t xml:space="preserve">Venue: </w:t>
      </w:r>
      <w:r w:rsidR="0068409B" w:rsidRPr="00643455">
        <w:rPr>
          <w:rFonts w:ascii="Arial" w:hAnsi="Arial" w:cs="Arial"/>
          <w:bCs/>
          <w:i/>
          <w:sz w:val="16"/>
          <w:szCs w:val="16"/>
          <w:lang w:val="en-US"/>
        </w:rPr>
        <w:t>Crocus Expo, Pavilion 3, Hall</w:t>
      </w:r>
      <w:r>
        <w:rPr>
          <w:rFonts w:ascii="Arial" w:hAnsi="Arial" w:cs="Arial"/>
          <w:bCs/>
          <w:i/>
          <w:sz w:val="16"/>
          <w:szCs w:val="16"/>
          <w:lang w:val="en-US"/>
        </w:rPr>
        <w:t>s</w:t>
      </w:r>
      <w:r w:rsidR="0068409B" w:rsidRPr="00643455">
        <w:rPr>
          <w:rFonts w:ascii="Arial" w:hAnsi="Arial" w:cs="Arial"/>
          <w:bCs/>
          <w:i/>
          <w:sz w:val="16"/>
          <w:szCs w:val="16"/>
          <w:lang w:val="en-US"/>
        </w:rPr>
        <w:t xml:space="preserve"> 13, 14, 15</w:t>
      </w:r>
    </w:p>
    <w:p w14:paraId="57252623" w14:textId="2EC73356" w:rsidR="0068409B" w:rsidRPr="00643455" w:rsidRDefault="00643455" w:rsidP="0068409B">
      <w:pPr>
        <w:spacing w:after="0" w:line="360" w:lineRule="auto"/>
        <w:jc w:val="both"/>
        <w:rPr>
          <w:rFonts w:ascii="Arial" w:hAnsi="Arial" w:cs="Arial"/>
          <w:bCs/>
          <w:iCs/>
          <w:sz w:val="16"/>
          <w:szCs w:val="16"/>
          <w:lang w:val="en-US"/>
        </w:rPr>
      </w:pPr>
      <w:r>
        <w:rPr>
          <w:rFonts w:ascii="Arial" w:hAnsi="Arial" w:cs="Arial"/>
          <w:bCs/>
          <w:iCs/>
          <w:sz w:val="16"/>
          <w:szCs w:val="16"/>
          <w:lang w:val="en-US"/>
        </w:rPr>
        <w:t xml:space="preserve">Over </w:t>
      </w:r>
      <w:r w:rsidR="0068409B" w:rsidRPr="00643455">
        <w:rPr>
          <w:rFonts w:ascii="Arial" w:hAnsi="Arial" w:cs="Arial"/>
          <w:bCs/>
          <w:iCs/>
          <w:sz w:val="16"/>
          <w:szCs w:val="16"/>
          <w:lang w:val="en-US"/>
        </w:rPr>
        <w:t>2</w:t>
      </w:r>
      <w:r>
        <w:rPr>
          <w:rFonts w:ascii="Arial" w:hAnsi="Arial" w:cs="Arial"/>
          <w:bCs/>
          <w:iCs/>
          <w:sz w:val="16"/>
          <w:szCs w:val="16"/>
          <w:lang w:val="en-US"/>
        </w:rPr>
        <w:t>00</w:t>
      </w:r>
      <w:r w:rsidR="0068409B" w:rsidRPr="00643455">
        <w:rPr>
          <w:rFonts w:ascii="Arial" w:hAnsi="Arial" w:cs="Arial"/>
          <w:bCs/>
          <w:iCs/>
          <w:sz w:val="16"/>
          <w:szCs w:val="16"/>
          <w:lang w:val="en-US"/>
        </w:rPr>
        <w:t xml:space="preserve"> </w:t>
      </w:r>
      <w:r>
        <w:rPr>
          <w:rFonts w:ascii="Arial" w:hAnsi="Arial" w:cs="Arial"/>
          <w:bCs/>
          <w:iCs/>
          <w:sz w:val="16"/>
          <w:szCs w:val="16"/>
          <w:lang w:val="en-US"/>
        </w:rPr>
        <w:t>e</w:t>
      </w:r>
      <w:r w:rsidR="0068409B" w:rsidRPr="00643455">
        <w:rPr>
          <w:rFonts w:ascii="Arial" w:hAnsi="Arial" w:cs="Arial"/>
          <w:bCs/>
          <w:iCs/>
          <w:sz w:val="16"/>
          <w:szCs w:val="16"/>
          <w:lang w:val="en-US"/>
        </w:rPr>
        <w:t>xhibitors</w:t>
      </w:r>
      <w:r>
        <w:rPr>
          <w:rFonts w:ascii="Arial" w:hAnsi="Arial" w:cs="Arial"/>
          <w:bCs/>
          <w:iCs/>
          <w:sz w:val="16"/>
          <w:szCs w:val="16"/>
          <w:lang w:val="en-US"/>
        </w:rPr>
        <w:t>, more than 18 000 professional visitors</w:t>
      </w:r>
    </w:p>
    <w:p w14:paraId="213E7421" w14:textId="73F9DDFE" w:rsidR="0068409B" w:rsidRPr="00387EA6" w:rsidRDefault="0068409B" w:rsidP="0068409B">
      <w:pPr>
        <w:spacing w:after="0" w:line="360" w:lineRule="auto"/>
        <w:jc w:val="both"/>
        <w:rPr>
          <w:rFonts w:ascii="Arial" w:hAnsi="Arial" w:cs="Arial"/>
          <w:bCs/>
          <w:iCs/>
          <w:sz w:val="16"/>
          <w:szCs w:val="16"/>
          <w:lang w:val="en-US"/>
        </w:rPr>
      </w:pPr>
    </w:p>
    <w:p w14:paraId="53C64877" w14:textId="5FEFD187" w:rsidR="0068409B" w:rsidRPr="00387EA6" w:rsidRDefault="0068409B" w:rsidP="0068409B">
      <w:pPr>
        <w:spacing w:after="0" w:line="360" w:lineRule="auto"/>
        <w:jc w:val="both"/>
        <w:rPr>
          <w:rFonts w:ascii="Arial" w:hAnsi="Arial" w:cs="Arial"/>
          <w:bCs/>
          <w:i/>
          <w:sz w:val="16"/>
          <w:szCs w:val="16"/>
          <w:lang w:val="en-US"/>
        </w:rPr>
      </w:pPr>
      <w:r w:rsidRPr="00387EA6">
        <w:rPr>
          <w:rFonts w:ascii="Arial" w:hAnsi="Arial" w:cs="Arial"/>
          <w:bCs/>
          <w:i/>
          <w:sz w:val="16"/>
          <w:szCs w:val="16"/>
          <w:lang w:val="en-US"/>
        </w:rPr>
        <w:t xml:space="preserve">COMTRANS is included in the official calendar of automobile exhibitions of </w:t>
      </w:r>
      <w:bookmarkStart w:id="2" w:name="_Hlk17388449"/>
      <w:r w:rsidRPr="00387EA6">
        <w:rPr>
          <w:rFonts w:ascii="Arial" w:hAnsi="Arial" w:cs="Arial"/>
          <w:bCs/>
          <w:i/>
          <w:sz w:val="16"/>
          <w:szCs w:val="16"/>
          <w:lang w:val="en-US"/>
        </w:rPr>
        <w:t xml:space="preserve">the International Organization of Motor Vehicle Manufacturers </w:t>
      </w:r>
      <w:bookmarkEnd w:id="2"/>
      <w:r w:rsidRPr="00387EA6">
        <w:rPr>
          <w:rFonts w:ascii="Arial" w:hAnsi="Arial" w:cs="Arial"/>
          <w:bCs/>
          <w:i/>
          <w:sz w:val="16"/>
          <w:szCs w:val="16"/>
          <w:lang w:val="en-US"/>
        </w:rPr>
        <w:t>(OICA)</w:t>
      </w:r>
      <w:r w:rsidR="00643455">
        <w:rPr>
          <w:rFonts w:ascii="Arial" w:hAnsi="Arial" w:cs="Arial"/>
          <w:bCs/>
          <w:i/>
          <w:sz w:val="16"/>
          <w:szCs w:val="16"/>
          <w:lang w:val="en-US"/>
        </w:rPr>
        <w:t xml:space="preserve"> and</w:t>
      </w:r>
      <w:r w:rsidRPr="00387EA6">
        <w:rPr>
          <w:rFonts w:ascii="Arial" w:hAnsi="Arial" w:cs="Arial"/>
          <w:bCs/>
          <w:i/>
          <w:sz w:val="16"/>
          <w:szCs w:val="16"/>
          <w:lang w:val="en-US"/>
        </w:rPr>
        <w:t xml:space="preserve"> runs through odd years. The exhibition is traditionally supported by the Ministry of Industry and Trade of the Russian Federation, the Ministry of Transport of the Russian Federation, the Ministry of Energy of the Russian Federation, and the Association of European Businesses (AEB).</w:t>
      </w:r>
    </w:p>
    <w:p w14:paraId="611E9ABC" w14:textId="49ADBB6A" w:rsidR="0068409B" w:rsidRPr="00387EA6" w:rsidRDefault="0068409B" w:rsidP="0068409B">
      <w:pPr>
        <w:spacing w:after="0" w:line="360" w:lineRule="auto"/>
        <w:jc w:val="both"/>
        <w:rPr>
          <w:rFonts w:ascii="Arial" w:hAnsi="Arial" w:cs="Arial"/>
          <w:bCs/>
          <w:i/>
          <w:sz w:val="16"/>
          <w:szCs w:val="16"/>
          <w:lang w:val="en-US"/>
        </w:rPr>
      </w:pPr>
    </w:p>
    <w:p w14:paraId="28FBA069" w14:textId="62DB14B2" w:rsidR="00387EA6" w:rsidRPr="00387EA6" w:rsidRDefault="00643455" w:rsidP="0068409B">
      <w:pPr>
        <w:spacing w:after="0" w:line="360" w:lineRule="auto"/>
        <w:jc w:val="both"/>
        <w:rPr>
          <w:rFonts w:ascii="Arial" w:hAnsi="Arial" w:cs="Arial"/>
          <w:bCs/>
          <w:i/>
          <w:sz w:val="16"/>
          <w:szCs w:val="16"/>
          <w:lang w:val="en-US"/>
        </w:rPr>
      </w:pPr>
      <w:r>
        <w:rPr>
          <w:rFonts w:ascii="Arial" w:hAnsi="Arial" w:cs="Arial"/>
          <w:bCs/>
          <w:i/>
          <w:sz w:val="16"/>
          <w:szCs w:val="16"/>
          <w:lang w:val="en-US"/>
        </w:rPr>
        <w:t>G</w:t>
      </w:r>
      <w:r w:rsidR="00387EA6" w:rsidRPr="00387EA6">
        <w:rPr>
          <w:rFonts w:ascii="Arial" w:hAnsi="Arial" w:cs="Arial"/>
          <w:bCs/>
          <w:i/>
          <w:sz w:val="16"/>
          <w:szCs w:val="16"/>
          <w:lang w:val="en-US"/>
        </w:rPr>
        <w:t xml:space="preserve">eneral </w:t>
      </w:r>
      <w:r>
        <w:rPr>
          <w:rFonts w:ascii="Arial" w:hAnsi="Arial" w:cs="Arial"/>
          <w:bCs/>
          <w:i/>
          <w:sz w:val="16"/>
          <w:szCs w:val="16"/>
          <w:lang w:val="en-US"/>
        </w:rPr>
        <w:t>I</w:t>
      </w:r>
      <w:r w:rsidR="00387EA6" w:rsidRPr="00387EA6">
        <w:rPr>
          <w:rFonts w:ascii="Arial" w:hAnsi="Arial" w:cs="Arial"/>
          <w:bCs/>
          <w:i/>
          <w:sz w:val="16"/>
          <w:szCs w:val="16"/>
          <w:lang w:val="en-US"/>
        </w:rPr>
        <w:t xml:space="preserve">nformation </w:t>
      </w:r>
      <w:r>
        <w:rPr>
          <w:rFonts w:ascii="Arial" w:hAnsi="Arial" w:cs="Arial"/>
          <w:bCs/>
          <w:i/>
          <w:sz w:val="16"/>
          <w:szCs w:val="16"/>
          <w:lang w:val="en-US"/>
        </w:rPr>
        <w:t>P</w:t>
      </w:r>
      <w:r w:rsidR="00387EA6" w:rsidRPr="00387EA6">
        <w:rPr>
          <w:rFonts w:ascii="Arial" w:hAnsi="Arial" w:cs="Arial"/>
          <w:bCs/>
          <w:i/>
          <w:sz w:val="16"/>
          <w:szCs w:val="16"/>
          <w:lang w:val="en-US"/>
        </w:rPr>
        <w:t xml:space="preserve">artner of COMTRANS – </w:t>
      </w:r>
      <w:r>
        <w:rPr>
          <w:rFonts w:ascii="Arial" w:hAnsi="Arial" w:cs="Arial"/>
          <w:bCs/>
          <w:i/>
          <w:sz w:val="16"/>
          <w:szCs w:val="16"/>
          <w:lang w:val="en-US"/>
        </w:rPr>
        <w:t xml:space="preserve">the </w:t>
      </w:r>
      <w:r w:rsidR="00387EA6" w:rsidRPr="00387EA6">
        <w:rPr>
          <w:rFonts w:ascii="Arial" w:hAnsi="Arial" w:cs="Arial"/>
          <w:bCs/>
          <w:i/>
          <w:sz w:val="16"/>
          <w:szCs w:val="16"/>
          <w:lang w:val="en-US"/>
        </w:rPr>
        <w:t xml:space="preserve">magazine “Commercial Transport” </w:t>
      </w:r>
      <w:hyperlink r:id="rId10" w:history="1">
        <w:r w:rsidR="00387EA6" w:rsidRPr="00387EA6">
          <w:rPr>
            <w:rStyle w:val="aa"/>
            <w:rFonts w:ascii="Arial" w:hAnsi="Arial" w:cs="Arial"/>
            <w:bCs/>
            <w:i/>
            <w:sz w:val="16"/>
            <w:szCs w:val="16"/>
            <w:lang w:val="en-US"/>
          </w:rPr>
          <w:t>www.ktmagazine.ru/en/</w:t>
        </w:r>
      </w:hyperlink>
    </w:p>
    <w:p w14:paraId="012D66B8" w14:textId="7220E9BD" w:rsidR="00387EA6" w:rsidRPr="00387EA6" w:rsidRDefault="00387EA6" w:rsidP="0068409B">
      <w:pPr>
        <w:spacing w:after="0" w:line="360" w:lineRule="auto"/>
        <w:jc w:val="both"/>
        <w:rPr>
          <w:rFonts w:ascii="Arial" w:hAnsi="Arial" w:cs="Arial"/>
          <w:bCs/>
          <w:i/>
          <w:sz w:val="16"/>
          <w:szCs w:val="16"/>
          <w:lang w:val="en-US"/>
        </w:rPr>
      </w:pPr>
    </w:p>
    <w:p w14:paraId="73B3E2B1" w14:textId="10599651" w:rsidR="00387EA6" w:rsidRPr="00387EA6" w:rsidRDefault="00387EA6" w:rsidP="0068409B">
      <w:pPr>
        <w:spacing w:after="0" w:line="360" w:lineRule="auto"/>
        <w:jc w:val="both"/>
        <w:rPr>
          <w:rFonts w:ascii="Arial" w:hAnsi="Arial" w:cs="Arial"/>
          <w:bCs/>
          <w:i/>
          <w:sz w:val="16"/>
          <w:szCs w:val="16"/>
          <w:lang w:val="en-US"/>
        </w:rPr>
      </w:pPr>
      <w:proofErr w:type="spellStart"/>
      <w:r w:rsidRPr="00387EA6">
        <w:rPr>
          <w:rFonts w:ascii="Arial" w:hAnsi="Arial" w:cs="Arial"/>
          <w:bCs/>
          <w:i/>
          <w:sz w:val="16"/>
          <w:szCs w:val="16"/>
          <w:lang w:val="en-US"/>
        </w:rPr>
        <w:t>Organisers</w:t>
      </w:r>
      <w:proofErr w:type="spellEnd"/>
      <w:r w:rsidRPr="00387EA6">
        <w:rPr>
          <w:rFonts w:ascii="Arial" w:hAnsi="Arial" w:cs="Arial"/>
          <w:bCs/>
          <w:i/>
          <w:sz w:val="16"/>
          <w:szCs w:val="16"/>
          <w:lang w:val="en-US"/>
        </w:rPr>
        <w:t>:</w:t>
      </w:r>
    </w:p>
    <w:p w14:paraId="57AB4D6C" w14:textId="55B14206" w:rsidR="0068409B" w:rsidRPr="00387EA6" w:rsidRDefault="0068409B" w:rsidP="0068409B">
      <w:pPr>
        <w:spacing w:after="0" w:line="360" w:lineRule="auto"/>
        <w:jc w:val="both"/>
        <w:rPr>
          <w:rFonts w:ascii="Arial" w:hAnsi="Arial" w:cs="Arial"/>
          <w:bCs/>
          <w:i/>
          <w:sz w:val="16"/>
          <w:szCs w:val="16"/>
          <w:lang w:val="en-US"/>
        </w:rPr>
      </w:pPr>
      <w:r w:rsidRPr="00387EA6">
        <w:rPr>
          <w:rFonts w:ascii="Arial" w:hAnsi="Arial" w:cs="Arial"/>
          <w:bCs/>
          <w:i/>
          <w:sz w:val="16"/>
          <w:szCs w:val="16"/>
          <w:lang w:val="en-US"/>
        </w:rPr>
        <w:t>ITEMF Expo is a joint venture of two major international exhibition organizers: ITE Group and Messe Frankfurt</w:t>
      </w:r>
      <w:r w:rsidR="00387EA6" w:rsidRPr="00387EA6">
        <w:rPr>
          <w:rFonts w:ascii="Arial" w:hAnsi="Arial" w:cs="Arial"/>
          <w:bCs/>
          <w:i/>
          <w:sz w:val="16"/>
          <w:szCs w:val="16"/>
          <w:lang w:val="en-US"/>
        </w:rPr>
        <w:t xml:space="preserve"> </w:t>
      </w:r>
      <w:hyperlink r:id="rId11" w:history="1">
        <w:r w:rsidR="00387EA6" w:rsidRPr="00387EA6">
          <w:rPr>
            <w:rStyle w:val="aa"/>
            <w:rFonts w:ascii="Arial" w:hAnsi="Arial" w:cs="Arial"/>
            <w:bCs/>
            <w:i/>
            <w:sz w:val="16"/>
            <w:szCs w:val="16"/>
            <w:lang w:val="en-US"/>
          </w:rPr>
          <w:t>www.itemfexpo.ru/en/</w:t>
        </w:r>
      </w:hyperlink>
    </w:p>
    <w:p w14:paraId="33A251C0" w14:textId="6ECBF841" w:rsidR="00387EA6" w:rsidRPr="00387EA6" w:rsidRDefault="00387EA6" w:rsidP="0068409B">
      <w:pPr>
        <w:spacing w:after="0" w:line="360" w:lineRule="auto"/>
        <w:jc w:val="both"/>
        <w:rPr>
          <w:rStyle w:val="aa"/>
          <w:rFonts w:ascii="Arial" w:hAnsi="Arial" w:cs="Arial"/>
          <w:i/>
          <w:sz w:val="16"/>
          <w:szCs w:val="16"/>
          <w:lang w:val="en-US" w:eastAsia="en-US"/>
        </w:rPr>
      </w:pPr>
      <w:r w:rsidRPr="00387EA6">
        <w:rPr>
          <w:rFonts w:ascii="Arial" w:hAnsi="Arial" w:cs="Arial"/>
          <w:bCs/>
          <w:i/>
          <w:sz w:val="16"/>
          <w:szCs w:val="16"/>
          <w:lang w:val="en-US"/>
        </w:rPr>
        <w:t xml:space="preserve">Non-profit partnership “Association of Russian Automakers” (NP “OAR”) - created in 2003 at the initiative of leading Russian automobile manufacturers, is a member of the International Organization of Motor Vehicle Manufacturers </w:t>
      </w:r>
      <w:hyperlink r:id="rId12" w:history="1">
        <w:r w:rsidRPr="00387EA6">
          <w:rPr>
            <w:rStyle w:val="aa"/>
            <w:rFonts w:ascii="Arial" w:hAnsi="Arial" w:cs="Arial"/>
            <w:i/>
            <w:sz w:val="16"/>
            <w:szCs w:val="16"/>
            <w:lang w:val="en-US" w:eastAsia="en-US"/>
          </w:rPr>
          <w:t>www.oar-info.ru/en/</w:t>
        </w:r>
      </w:hyperlink>
    </w:p>
    <w:p w14:paraId="2632C70A" w14:textId="21FFCBC7" w:rsidR="00387EA6" w:rsidRPr="00387EA6" w:rsidRDefault="00387EA6" w:rsidP="0068409B">
      <w:pPr>
        <w:spacing w:after="0" w:line="360" w:lineRule="auto"/>
        <w:jc w:val="both"/>
        <w:rPr>
          <w:rFonts w:ascii="Arial" w:hAnsi="Arial" w:cs="Arial"/>
          <w:b/>
          <w:iCs/>
          <w:sz w:val="16"/>
          <w:szCs w:val="16"/>
          <w:lang w:val="en-US"/>
        </w:rPr>
      </w:pPr>
    </w:p>
    <w:p w14:paraId="6D395600" w14:textId="64F4935B" w:rsidR="00387EA6" w:rsidRPr="00387EA6" w:rsidRDefault="00387EA6" w:rsidP="0068409B">
      <w:pPr>
        <w:spacing w:after="0" w:line="360" w:lineRule="auto"/>
        <w:jc w:val="both"/>
        <w:rPr>
          <w:rFonts w:ascii="Arial" w:hAnsi="Arial" w:cs="Arial"/>
          <w:b/>
          <w:iCs/>
          <w:sz w:val="16"/>
          <w:szCs w:val="16"/>
          <w:lang w:val="en-US"/>
        </w:rPr>
      </w:pPr>
      <w:r w:rsidRPr="00387EA6">
        <w:rPr>
          <w:rFonts w:ascii="Arial" w:hAnsi="Arial" w:cs="Arial"/>
          <w:b/>
          <w:iCs/>
          <w:sz w:val="16"/>
          <w:szCs w:val="16"/>
          <w:lang w:val="en-US"/>
        </w:rPr>
        <w:t>Contacts for mass - media:</w:t>
      </w:r>
    </w:p>
    <w:p w14:paraId="169D9EE1" w14:textId="1F2EFCA4" w:rsidR="00387EA6" w:rsidRPr="00387EA6" w:rsidRDefault="00387EA6" w:rsidP="00387EA6">
      <w:pPr>
        <w:spacing w:after="0" w:line="360" w:lineRule="auto"/>
        <w:jc w:val="both"/>
        <w:rPr>
          <w:rFonts w:ascii="Arial" w:hAnsi="Arial" w:cs="Arial"/>
          <w:bCs/>
          <w:iCs/>
          <w:sz w:val="16"/>
          <w:szCs w:val="16"/>
          <w:lang w:val="en-US"/>
        </w:rPr>
      </w:pPr>
      <w:proofErr w:type="spellStart"/>
      <w:r w:rsidRPr="00387EA6">
        <w:rPr>
          <w:rFonts w:ascii="Arial" w:hAnsi="Arial" w:cs="Arial"/>
          <w:bCs/>
          <w:iCs/>
          <w:sz w:val="16"/>
          <w:szCs w:val="16"/>
          <w:lang w:val="en-US"/>
        </w:rPr>
        <w:t>Valeriya</w:t>
      </w:r>
      <w:proofErr w:type="spellEnd"/>
      <w:r w:rsidRPr="00387EA6">
        <w:rPr>
          <w:rFonts w:ascii="Arial" w:hAnsi="Arial" w:cs="Arial"/>
          <w:bCs/>
          <w:iCs/>
          <w:sz w:val="16"/>
          <w:szCs w:val="16"/>
          <w:lang w:val="en-US"/>
        </w:rPr>
        <w:t xml:space="preserve"> R</w:t>
      </w:r>
      <w:r w:rsidR="00643455">
        <w:rPr>
          <w:rFonts w:ascii="Arial" w:hAnsi="Arial" w:cs="Arial"/>
          <w:bCs/>
          <w:iCs/>
          <w:sz w:val="16"/>
          <w:szCs w:val="16"/>
          <w:lang w:val="en-US"/>
        </w:rPr>
        <w:t>y</w:t>
      </w:r>
      <w:r w:rsidRPr="00387EA6">
        <w:rPr>
          <w:rFonts w:ascii="Arial" w:hAnsi="Arial" w:cs="Arial"/>
          <w:bCs/>
          <w:iCs/>
          <w:sz w:val="16"/>
          <w:szCs w:val="16"/>
          <w:lang w:val="en-US"/>
        </w:rPr>
        <w:t>bchak</w:t>
      </w:r>
    </w:p>
    <w:p w14:paraId="165198A1" w14:textId="1C61E1D2" w:rsidR="00387EA6" w:rsidRPr="00387EA6" w:rsidRDefault="00387EA6" w:rsidP="00387EA6">
      <w:pPr>
        <w:spacing w:after="0" w:line="360" w:lineRule="auto"/>
        <w:jc w:val="both"/>
        <w:rPr>
          <w:rFonts w:ascii="Arial" w:hAnsi="Arial" w:cs="Arial"/>
          <w:bCs/>
          <w:iCs/>
          <w:sz w:val="16"/>
          <w:szCs w:val="16"/>
          <w:lang w:val="en-US"/>
        </w:rPr>
      </w:pPr>
      <w:r w:rsidRPr="00387EA6">
        <w:rPr>
          <w:rFonts w:ascii="Arial" w:hAnsi="Arial" w:cs="Arial"/>
          <w:bCs/>
          <w:iCs/>
          <w:sz w:val="16"/>
          <w:szCs w:val="16"/>
          <w:lang w:val="en-US"/>
        </w:rPr>
        <w:t xml:space="preserve">E-mail: </w:t>
      </w:r>
      <w:hyperlink r:id="rId13" w:history="1">
        <w:r w:rsidRPr="00387EA6">
          <w:rPr>
            <w:rStyle w:val="aa"/>
            <w:rFonts w:ascii="Arial" w:hAnsi="Arial" w:cs="Arial"/>
            <w:bCs/>
            <w:iCs/>
            <w:sz w:val="16"/>
            <w:szCs w:val="16"/>
            <w:lang w:val="en-US"/>
          </w:rPr>
          <w:t>valeriya.rybchak@itemf.ru</w:t>
        </w:r>
      </w:hyperlink>
    </w:p>
    <w:p w14:paraId="644E6DB5" w14:textId="65FF8301" w:rsidR="00387EA6" w:rsidRPr="00387EA6" w:rsidRDefault="00387EA6" w:rsidP="00387EA6">
      <w:pPr>
        <w:spacing w:after="0" w:line="360" w:lineRule="auto"/>
        <w:jc w:val="both"/>
        <w:rPr>
          <w:rFonts w:ascii="Arial" w:hAnsi="Arial" w:cs="Arial"/>
          <w:bCs/>
          <w:iCs/>
          <w:sz w:val="16"/>
          <w:szCs w:val="16"/>
          <w:lang w:val="en-US"/>
        </w:rPr>
      </w:pPr>
      <w:r w:rsidRPr="00387EA6">
        <w:rPr>
          <w:rFonts w:ascii="Arial" w:hAnsi="Arial" w:cs="Arial"/>
          <w:bCs/>
          <w:iCs/>
          <w:sz w:val="16"/>
          <w:szCs w:val="16"/>
          <w:lang w:val="en-US"/>
        </w:rPr>
        <w:t>Tel.: +7 (495) 532-3002, ext. 919</w:t>
      </w:r>
    </w:p>
    <w:sectPr w:rsidR="00387EA6" w:rsidRPr="00387EA6" w:rsidSect="00DB3DA6">
      <w:pgSz w:w="11906" w:h="16838"/>
      <w:pgMar w:top="1134" w:right="991" w:bottom="567"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0E0D4" w14:textId="77777777" w:rsidR="009F6D9C" w:rsidRDefault="009F6D9C" w:rsidP="002C1A87">
      <w:pPr>
        <w:spacing w:after="0" w:line="240" w:lineRule="auto"/>
      </w:pPr>
      <w:r>
        <w:separator/>
      </w:r>
    </w:p>
  </w:endnote>
  <w:endnote w:type="continuationSeparator" w:id="0">
    <w:p w14:paraId="49F66CDA" w14:textId="77777777" w:rsidR="009F6D9C" w:rsidRDefault="009F6D9C" w:rsidP="002C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6EDB6" w14:textId="77777777" w:rsidR="009F6D9C" w:rsidRDefault="009F6D9C" w:rsidP="002C1A87">
      <w:pPr>
        <w:spacing w:after="0" w:line="240" w:lineRule="auto"/>
      </w:pPr>
      <w:r>
        <w:separator/>
      </w:r>
    </w:p>
  </w:footnote>
  <w:footnote w:type="continuationSeparator" w:id="0">
    <w:p w14:paraId="54E3CBFC" w14:textId="77777777" w:rsidR="009F6D9C" w:rsidRDefault="009F6D9C" w:rsidP="002C1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97047"/>
    <w:multiLevelType w:val="hybridMultilevel"/>
    <w:tmpl w:val="C56EA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79629E5"/>
    <w:multiLevelType w:val="hybridMultilevel"/>
    <w:tmpl w:val="C47679EC"/>
    <w:lvl w:ilvl="0" w:tplc="EEB8B93A">
      <w:start w:val="1"/>
      <w:numFmt w:val="bullet"/>
      <w:lvlText w:val="•"/>
      <w:lvlJc w:val="left"/>
      <w:pPr>
        <w:tabs>
          <w:tab w:val="num" w:pos="720"/>
        </w:tabs>
        <w:ind w:left="720" w:hanging="360"/>
      </w:pPr>
      <w:rPr>
        <w:rFonts w:ascii="Arial" w:hAnsi="Arial" w:hint="default"/>
      </w:rPr>
    </w:lvl>
    <w:lvl w:ilvl="1" w:tplc="74F09B28">
      <w:start w:val="1"/>
      <w:numFmt w:val="bullet"/>
      <w:lvlText w:val="•"/>
      <w:lvlJc w:val="left"/>
      <w:pPr>
        <w:tabs>
          <w:tab w:val="num" w:pos="1440"/>
        </w:tabs>
        <w:ind w:left="1440" w:hanging="360"/>
      </w:pPr>
      <w:rPr>
        <w:rFonts w:ascii="Arial" w:hAnsi="Arial" w:hint="default"/>
      </w:rPr>
    </w:lvl>
    <w:lvl w:ilvl="2" w:tplc="B8BEE794">
      <w:start w:val="1"/>
      <w:numFmt w:val="bullet"/>
      <w:lvlText w:val="•"/>
      <w:lvlJc w:val="left"/>
      <w:pPr>
        <w:tabs>
          <w:tab w:val="num" w:pos="2160"/>
        </w:tabs>
        <w:ind w:left="2160" w:hanging="360"/>
      </w:pPr>
      <w:rPr>
        <w:rFonts w:ascii="Arial" w:hAnsi="Arial" w:hint="default"/>
      </w:rPr>
    </w:lvl>
    <w:lvl w:ilvl="3" w:tplc="B87E3A90" w:tentative="1">
      <w:start w:val="1"/>
      <w:numFmt w:val="bullet"/>
      <w:lvlText w:val="•"/>
      <w:lvlJc w:val="left"/>
      <w:pPr>
        <w:tabs>
          <w:tab w:val="num" w:pos="2880"/>
        </w:tabs>
        <w:ind w:left="2880" w:hanging="360"/>
      </w:pPr>
      <w:rPr>
        <w:rFonts w:ascii="Arial" w:hAnsi="Arial" w:hint="default"/>
      </w:rPr>
    </w:lvl>
    <w:lvl w:ilvl="4" w:tplc="00F4023E" w:tentative="1">
      <w:start w:val="1"/>
      <w:numFmt w:val="bullet"/>
      <w:lvlText w:val="•"/>
      <w:lvlJc w:val="left"/>
      <w:pPr>
        <w:tabs>
          <w:tab w:val="num" w:pos="3600"/>
        </w:tabs>
        <w:ind w:left="3600" w:hanging="360"/>
      </w:pPr>
      <w:rPr>
        <w:rFonts w:ascii="Arial" w:hAnsi="Arial" w:hint="default"/>
      </w:rPr>
    </w:lvl>
    <w:lvl w:ilvl="5" w:tplc="8124CC46" w:tentative="1">
      <w:start w:val="1"/>
      <w:numFmt w:val="bullet"/>
      <w:lvlText w:val="•"/>
      <w:lvlJc w:val="left"/>
      <w:pPr>
        <w:tabs>
          <w:tab w:val="num" w:pos="4320"/>
        </w:tabs>
        <w:ind w:left="4320" w:hanging="360"/>
      </w:pPr>
      <w:rPr>
        <w:rFonts w:ascii="Arial" w:hAnsi="Arial" w:hint="default"/>
      </w:rPr>
    </w:lvl>
    <w:lvl w:ilvl="6" w:tplc="0D76DD8C" w:tentative="1">
      <w:start w:val="1"/>
      <w:numFmt w:val="bullet"/>
      <w:lvlText w:val="•"/>
      <w:lvlJc w:val="left"/>
      <w:pPr>
        <w:tabs>
          <w:tab w:val="num" w:pos="5040"/>
        </w:tabs>
        <w:ind w:left="5040" w:hanging="360"/>
      </w:pPr>
      <w:rPr>
        <w:rFonts w:ascii="Arial" w:hAnsi="Arial" w:hint="default"/>
      </w:rPr>
    </w:lvl>
    <w:lvl w:ilvl="7" w:tplc="FDBA7B3C" w:tentative="1">
      <w:start w:val="1"/>
      <w:numFmt w:val="bullet"/>
      <w:lvlText w:val="•"/>
      <w:lvlJc w:val="left"/>
      <w:pPr>
        <w:tabs>
          <w:tab w:val="num" w:pos="5760"/>
        </w:tabs>
        <w:ind w:left="5760" w:hanging="360"/>
      </w:pPr>
      <w:rPr>
        <w:rFonts w:ascii="Arial" w:hAnsi="Arial" w:hint="default"/>
      </w:rPr>
    </w:lvl>
    <w:lvl w:ilvl="8" w:tplc="5024DB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2070F79"/>
    <w:multiLevelType w:val="multilevel"/>
    <w:tmpl w:val="B214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6C4AD3"/>
    <w:multiLevelType w:val="hybridMultilevel"/>
    <w:tmpl w:val="709A3DBC"/>
    <w:lvl w:ilvl="0" w:tplc="E7B6EE72">
      <w:start w:val="1"/>
      <w:numFmt w:val="decimal"/>
      <w:lvlText w:val="%1."/>
      <w:lvlJc w:val="left"/>
      <w:pPr>
        <w:tabs>
          <w:tab w:val="num" w:pos="720"/>
        </w:tabs>
        <w:ind w:left="720" w:hanging="360"/>
      </w:pPr>
    </w:lvl>
    <w:lvl w:ilvl="1" w:tplc="14C4FEB2" w:tentative="1">
      <w:start w:val="1"/>
      <w:numFmt w:val="decimal"/>
      <w:lvlText w:val="%2."/>
      <w:lvlJc w:val="left"/>
      <w:pPr>
        <w:tabs>
          <w:tab w:val="num" w:pos="1440"/>
        </w:tabs>
        <w:ind w:left="1440" w:hanging="360"/>
      </w:pPr>
    </w:lvl>
    <w:lvl w:ilvl="2" w:tplc="7A88427C" w:tentative="1">
      <w:start w:val="1"/>
      <w:numFmt w:val="decimal"/>
      <w:lvlText w:val="%3."/>
      <w:lvlJc w:val="left"/>
      <w:pPr>
        <w:tabs>
          <w:tab w:val="num" w:pos="2160"/>
        </w:tabs>
        <w:ind w:left="2160" w:hanging="360"/>
      </w:pPr>
    </w:lvl>
    <w:lvl w:ilvl="3" w:tplc="0F8EF6B2" w:tentative="1">
      <w:start w:val="1"/>
      <w:numFmt w:val="decimal"/>
      <w:lvlText w:val="%4."/>
      <w:lvlJc w:val="left"/>
      <w:pPr>
        <w:tabs>
          <w:tab w:val="num" w:pos="2880"/>
        </w:tabs>
        <w:ind w:left="2880" w:hanging="360"/>
      </w:pPr>
    </w:lvl>
    <w:lvl w:ilvl="4" w:tplc="9E9A202A" w:tentative="1">
      <w:start w:val="1"/>
      <w:numFmt w:val="decimal"/>
      <w:lvlText w:val="%5."/>
      <w:lvlJc w:val="left"/>
      <w:pPr>
        <w:tabs>
          <w:tab w:val="num" w:pos="3600"/>
        </w:tabs>
        <w:ind w:left="3600" w:hanging="360"/>
      </w:pPr>
    </w:lvl>
    <w:lvl w:ilvl="5" w:tplc="70D4FCEA" w:tentative="1">
      <w:start w:val="1"/>
      <w:numFmt w:val="decimal"/>
      <w:lvlText w:val="%6."/>
      <w:lvlJc w:val="left"/>
      <w:pPr>
        <w:tabs>
          <w:tab w:val="num" w:pos="4320"/>
        </w:tabs>
        <w:ind w:left="4320" w:hanging="360"/>
      </w:pPr>
    </w:lvl>
    <w:lvl w:ilvl="6" w:tplc="4BD0C538" w:tentative="1">
      <w:start w:val="1"/>
      <w:numFmt w:val="decimal"/>
      <w:lvlText w:val="%7."/>
      <w:lvlJc w:val="left"/>
      <w:pPr>
        <w:tabs>
          <w:tab w:val="num" w:pos="5040"/>
        </w:tabs>
        <w:ind w:left="5040" w:hanging="360"/>
      </w:pPr>
    </w:lvl>
    <w:lvl w:ilvl="7" w:tplc="A16A0AC0" w:tentative="1">
      <w:start w:val="1"/>
      <w:numFmt w:val="decimal"/>
      <w:lvlText w:val="%8."/>
      <w:lvlJc w:val="left"/>
      <w:pPr>
        <w:tabs>
          <w:tab w:val="num" w:pos="5760"/>
        </w:tabs>
        <w:ind w:left="5760" w:hanging="360"/>
      </w:pPr>
    </w:lvl>
    <w:lvl w:ilvl="8" w:tplc="C9D6B08A" w:tentative="1">
      <w:start w:val="1"/>
      <w:numFmt w:val="decimal"/>
      <w:lvlText w:val="%9."/>
      <w:lvlJc w:val="left"/>
      <w:pPr>
        <w:tabs>
          <w:tab w:val="num" w:pos="6480"/>
        </w:tabs>
        <w:ind w:left="6480" w:hanging="360"/>
      </w:pPr>
    </w:lvl>
  </w:abstractNum>
  <w:abstractNum w:abstractNumId="4" w15:restartNumberingAfterBreak="0">
    <w:nsid w:val="5C377F18"/>
    <w:multiLevelType w:val="hybridMultilevel"/>
    <w:tmpl w:val="14426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31F7591"/>
    <w:multiLevelType w:val="hybridMultilevel"/>
    <w:tmpl w:val="3AAE818E"/>
    <w:lvl w:ilvl="0" w:tplc="98D6F06E">
      <w:start w:val="1"/>
      <w:numFmt w:val="decimal"/>
      <w:lvlText w:val="%1."/>
      <w:lvlJc w:val="left"/>
      <w:pPr>
        <w:tabs>
          <w:tab w:val="num" w:pos="720"/>
        </w:tabs>
        <w:ind w:left="720" w:hanging="360"/>
      </w:pPr>
    </w:lvl>
    <w:lvl w:ilvl="1" w:tplc="4E6A9D2A">
      <w:start w:val="1"/>
      <w:numFmt w:val="decimal"/>
      <w:lvlText w:val="%2."/>
      <w:lvlJc w:val="left"/>
      <w:pPr>
        <w:tabs>
          <w:tab w:val="num" w:pos="1440"/>
        </w:tabs>
        <w:ind w:left="1440" w:hanging="360"/>
      </w:pPr>
    </w:lvl>
    <w:lvl w:ilvl="2" w:tplc="DFA07F12">
      <w:start w:val="1"/>
      <w:numFmt w:val="decimal"/>
      <w:lvlText w:val="%3."/>
      <w:lvlJc w:val="left"/>
      <w:pPr>
        <w:tabs>
          <w:tab w:val="num" w:pos="2160"/>
        </w:tabs>
        <w:ind w:left="2160" w:hanging="360"/>
      </w:pPr>
    </w:lvl>
    <w:lvl w:ilvl="3" w:tplc="3370D2E8">
      <w:start w:val="1"/>
      <w:numFmt w:val="decimal"/>
      <w:lvlText w:val="%4."/>
      <w:lvlJc w:val="left"/>
      <w:pPr>
        <w:tabs>
          <w:tab w:val="num" w:pos="2880"/>
        </w:tabs>
        <w:ind w:left="2880" w:hanging="360"/>
      </w:pPr>
    </w:lvl>
    <w:lvl w:ilvl="4" w:tplc="B0623640">
      <w:start w:val="1"/>
      <w:numFmt w:val="decimal"/>
      <w:lvlText w:val="%5."/>
      <w:lvlJc w:val="left"/>
      <w:pPr>
        <w:tabs>
          <w:tab w:val="num" w:pos="3600"/>
        </w:tabs>
        <w:ind w:left="3600" w:hanging="360"/>
      </w:pPr>
    </w:lvl>
    <w:lvl w:ilvl="5" w:tplc="A7505436">
      <w:start w:val="1"/>
      <w:numFmt w:val="decimal"/>
      <w:lvlText w:val="%6."/>
      <w:lvlJc w:val="left"/>
      <w:pPr>
        <w:tabs>
          <w:tab w:val="num" w:pos="4320"/>
        </w:tabs>
        <w:ind w:left="4320" w:hanging="360"/>
      </w:pPr>
    </w:lvl>
    <w:lvl w:ilvl="6" w:tplc="2D42A420">
      <w:start w:val="1"/>
      <w:numFmt w:val="decimal"/>
      <w:lvlText w:val="%7."/>
      <w:lvlJc w:val="left"/>
      <w:pPr>
        <w:tabs>
          <w:tab w:val="num" w:pos="5040"/>
        </w:tabs>
        <w:ind w:left="5040" w:hanging="360"/>
      </w:pPr>
    </w:lvl>
    <w:lvl w:ilvl="7" w:tplc="E4263C68">
      <w:start w:val="1"/>
      <w:numFmt w:val="decimal"/>
      <w:lvlText w:val="%8."/>
      <w:lvlJc w:val="left"/>
      <w:pPr>
        <w:tabs>
          <w:tab w:val="num" w:pos="5760"/>
        </w:tabs>
        <w:ind w:left="5760" w:hanging="360"/>
      </w:pPr>
    </w:lvl>
    <w:lvl w:ilvl="8" w:tplc="DF5092FC">
      <w:start w:val="1"/>
      <w:numFmt w:val="decimal"/>
      <w:lvlText w:val="%9."/>
      <w:lvlJc w:val="left"/>
      <w:pPr>
        <w:tabs>
          <w:tab w:val="num" w:pos="6480"/>
        </w:tabs>
        <w:ind w:left="6480" w:hanging="360"/>
      </w:pPr>
    </w:lvl>
  </w:abstractNum>
  <w:abstractNum w:abstractNumId="6" w15:restartNumberingAfterBreak="0">
    <w:nsid w:val="6AE77581"/>
    <w:multiLevelType w:val="hybridMultilevel"/>
    <w:tmpl w:val="50A2DFDA"/>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7" w15:restartNumberingAfterBreak="0">
    <w:nsid w:val="6D244D8C"/>
    <w:multiLevelType w:val="hybridMultilevel"/>
    <w:tmpl w:val="AE2A2B64"/>
    <w:lvl w:ilvl="0" w:tplc="B274B0C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9F3C78"/>
    <w:multiLevelType w:val="multilevel"/>
    <w:tmpl w:val="1980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132234"/>
    <w:multiLevelType w:val="hybridMultilevel"/>
    <w:tmpl w:val="A146A546"/>
    <w:lvl w:ilvl="0" w:tplc="E468ECD0">
      <w:start w:val="1"/>
      <w:numFmt w:val="decimal"/>
      <w:lvlText w:val="%1."/>
      <w:lvlJc w:val="left"/>
      <w:pPr>
        <w:tabs>
          <w:tab w:val="num" w:pos="720"/>
        </w:tabs>
        <w:ind w:left="720" w:hanging="360"/>
      </w:pPr>
    </w:lvl>
    <w:lvl w:ilvl="1" w:tplc="9BD24BFE" w:tentative="1">
      <w:start w:val="1"/>
      <w:numFmt w:val="decimal"/>
      <w:lvlText w:val="%2."/>
      <w:lvlJc w:val="left"/>
      <w:pPr>
        <w:tabs>
          <w:tab w:val="num" w:pos="1440"/>
        </w:tabs>
        <w:ind w:left="1440" w:hanging="360"/>
      </w:pPr>
    </w:lvl>
    <w:lvl w:ilvl="2" w:tplc="A9A0E66C" w:tentative="1">
      <w:start w:val="1"/>
      <w:numFmt w:val="decimal"/>
      <w:lvlText w:val="%3."/>
      <w:lvlJc w:val="left"/>
      <w:pPr>
        <w:tabs>
          <w:tab w:val="num" w:pos="2160"/>
        </w:tabs>
        <w:ind w:left="2160" w:hanging="360"/>
      </w:pPr>
    </w:lvl>
    <w:lvl w:ilvl="3" w:tplc="5688F146" w:tentative="1">
      <w:start w:val="1"/>
      <w:numFmt w:val="decimal"/>
      <w:lvlText w:val="%4."/>
      <w:lvlJc w:val="left"/>
      <w:pPr>
        <w:tabs>
          <w:tab w:val="num" w:pos="2880"/>
        </w:tabs>
        <w:ind w:left="2880" w:hanging="360"/>
      </w:pPr>
    </w:lvl>
    <w:lvl w:ilvl="4" w:tplc="D256BB38" w:tentative="1">
      <w:start w:val="1"/>
      <w:numFmt w:val="decimal"/>
      <w:lvlText w:val="%5."/>
      <w:lvlJc w:val="left"/>
      <w:pPr>
        <w:tabs>
          <w:tab w:val="num" w:pos="3600"/>
        </w:tabs>
        <w:ind w:left="3600" w:hanging="360"/>
      </w:pPr>
    </w:lvl>
    <w:lvl w:ilvl="5" w:tplc="D700BA6A" w:tentative="1">
      <w:start w:val="1"/>
      <w:numFmt w:val="decimal"/>
      <w:lvlText w:val="%6."/>
      <w:lvlJc w:val="left"/>
      <w:pPr>
        <w:tabs>
          <w:tab w:val="num" w:pos="4320"/>
        </w:tabs>
        <w:ind w:left="4320" w:hanging="360"/>
      </w:pPr>
    </w:lvl>
    <w:lvl w:ilvl="6" w:tplc="1706C490" w:tentative="1">
      <w:start w:val="1"/>
      <w:numFmt w:val="decimal"/>
      <w:lvlText w:val="%7."/>
      <w:lvlJc w:val="left"/>
      <w:pPr>
        <w:tabs>
          <w:tab w:val="num" w:pos="5040"/>
        </w:tabs>
        <w:ind w:left="5040" w:hanging="360"/>
      </w:pPr>
    </w:lvl>
    <w:lvl w:ilvl="7" w:tplc="4A284F46" w:tentative="1">
      <w:start w:val="1"/>
      <w:numFmt w:val="decimal"/>
      <w:lvlText w:val="%8."/>
      <w:lvlJc w:val="left"/>
      <w:pPr>
        <w:tabs>
          <w:tab w:val="num" w:pos="5760"/>
        </w:tabs>
        <w:ind w:left="5760" w:hanging="360"/>
      </w:pPr>
    </w:lvl>
    <w:lvl w:ilvl="8" w:tplc="7EA02E36" w:tentative="1">
      <w:start w:val="1"/>
      <w:numFmt w:val="decimal"/>
      <w:lvlText w:val="%9."/>
      <w:lvlJc w:val="left"/>
      <w:pPr>
        <w:tabs>
          <w:tab w:val="num" w:pos="6480"/>
        </w:tabs>
        <w:ind w:left="6480" w:hanging="360"/>
      </w:pPr>
    </w:lvl>
  </w:abstractNum>
  <w:abstractNum w:abstractNumId="10" w15:restartNumberingAfterBreak="0">
    <w:nsid w:val="73321072"/>
    <w:multiLevelType w:val="multilevel"/>
    <w:tmpl w:val="2264B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4A25AC"/>
    <w:multiLevelType w:val="hybridMultilevel"/>
    <w:tmpl w:val="DDB62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9"/>
  </w:num>
  <w:num w:numId="5">
    <w:abstractNumId w:val="1"/>
  </w:num>
  <w:num w:numId="6">
    <w:abstractNumId w:val="6"/>
  </w:num>
  <w:num w:numId="7">
    <w:abstractNumId w:val="0"/>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num>
  <w:num w:numId="12">
    <w:abstractNumId w:val="8"/>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A87"/>
    <w:rsid w:val="00005A8F"/>
    <w:rsid w:val="00022E11"/>
    <w:rsid w:val="00032067"/>
    <w:rsid w:val="000421E4"/>
    <w:rsid w:val="000457C3"/>
    <w:rsid w:val="0005352B"/>
    <w:rsid w:val="0006778E"/>
    <w:rsid w:val="00072DB8"/>
    <w:rsid w:val="000760F1"/>
    <w:rsid w:val="0008078A"/>
    <w:rsid w:val="000914AF"/>
    <w:rsid w:val="00092CC3"/>
    <w:rsid w:val="0009684F"/>
    <w:rsid w:val="000A0EEE"/>
    <w:rsid w:val="000A2E93"/>
    <w:rsid w:val="000C132B"/>
    <w:rsid w:val="000D1AE4"/>
    <w:rsid w:val="000E65CC"/>
    <w:rsid w:val="001046F4"/>
    <w:rsid w:val="00105384"/>
    <w:rsid w:val="00106B31"/>
    <w:rsid w:val="00112D43"/>
    <w:rsid w:val="00113326"/>
    <w:rsid w:val="00124D42"/>
    <w:rsid w:val="00133E43"/>
    <w:rsid w:val="001343AC"/>
    <w:rsid w:val="00137D99"/>
    <w:rsid w:val="001472D8"/>
    <w:rsid w:val="00156404"/>
    <w:rsid w:val="001666B0"/>
    <w:rsid w:val="001805B2"/>
    <w:rsid w:val="001811C8"/>
    <w:rsid w:val="001839E7"/>
    <w:rsid w:val="00187214"/>
    <w:rsid w:val="001960B7"/>
    <w:rsid w:val="001961D9"/>
    <w:rsid w:val="001A3DB6"/>
    <w:rsid w:val="001C07B9"/>
    <w:rsid w:val="001D1D93"/>
    <w:rsid w:val="001D5492"/>
    <w:rsid w:val="001E0A0A"/>
    <w:rsid w:val="001E225F"/>
    <w:rsid w:val="001E7EFC"/>
    <w:rsid w:val="001F09AE"/>
    <w:rsid w:val="001F6EF3"/>
    <w:rsid w:val="001F6F79"/>
    <w:rsid w:val="00204286"/>
    <w:rsid w:val="00221BCD"/>
    <w:rsid w:val="002226D7"/>
    <w:rsid w:val="00245838"/>
    <w:rsid w:val="00252C15"/>
    <w:rsid w:val="00254BD4"/>
    <w:rsid w:val="00260DBA"/>
    <w:rsid w:val="0026668A"/>
    <w:rsid w:val="00282906"/>
    <w:rsid w:val="00285025"/>
    <w:rsid w:val="00290052"/>
    <w:rsid w:val="00292757"/>
    <w:rsid w:val="0029579F"/>
    <w:rsid w:val="002A5988"/>
    <w:rsid w:val="002B14AB"/>
    <w:rsid w:val="002C1A87"/>
    <w:rsid w:val="002C63AD"/>
    <w:rsid w:val="002D1CD6"/>
    <w:rsid w:val="002D324F"/>
    <w:rsid w:val="002D65C9"/>
    <w:rsid w:val="002D6D57"/>
    <w:rsid w:val="002E11B8"/>
    <w:rsid w:val="002F16C3"/>
    <w:rsid w:val="0030503D"/>
    <w:rsid w:val="00315537"/>
    <w:rsid w:val="003177B8"/>
    <w:rsid w:val="00326475"/>
    <w:rsid w:val="00330A79"/>
    <w:rsid w:val="00344793"/>
    <w:rsid w:val="00350872"/>
    <w:rsid w:val="00365D50"/>
    <w:rsid w:val="00376810"/>
    <w:rsid w:val="00387EA6"/>
    <w:rsid w:val="00391D6D"/>
    <w:rsid w:val="003971FB"/>
    <w:rsid w:val="003A1DA4"/>
    <w:rsid w:val="003A39F7"/>
    <w:rsid w:val="003A6845"/>
    <w:rsid w:val="003A6FF5"/>
    <w:rsid w:val="003B2A09"/>
    <w:rsid w:val="003C667E"/>
    <w:rsid w:val="003D0E84"/>
    <w:rsid w:val="003E64C9"/>
    <w:rsid w:val="003E7481"/>
    <w:rsid w:val="003F3816"/>
    <w:rsid w:val="003F38A4"/>
    <w:rsid w:val="003F6AB7"/>
    <w:rsid w:val="003F7712"/>
    <w:rsid w:val="00430451"/>
    <w:rsid w:val="004349E2"/>
    <w:rsid w:val="00451DC5"/>
    <w:rsid w:val="00451E21"/>
    <w:rsid w:val="00454778"/>
    <w:rsid w:val="004561A0"/>
    <w:rsid w:val="00484812"/>
    <w:rsid w:val="004939A7"/>
    <w:rsid w:val="004B7384"/>
    <w:rsid w:val="004C354B"/>
    <w:rsid w:val="004C4F99"/>
    <w:rsid w:val="004C5D0D"/>
    <w:rsid w:val="004D500B"/>
    <w:rsid w:val="004D65A5"/>
    <w:rsid w:val="004E0A77"/>
    <w:rsid w:val="004F201D"/>
    <w:rsid w:val="004F5C93"/>
    <w:rsid w:val="0051361D"/>
    <w:rsid w:val="00523BA9"/>
    <w:rsid w:val="0052559D"/>
    <w:rsid w:val="00531988"/>
    <w:rsid w:val="0054125B"/>
    <w:rsid w:val="00557CDE"/>
    <w:rsid w:val="00580F65"/>
    <w:rsid w:val="005857A8"/>
    <w:rsid w:val="00587D02"/>
    <w:rsid w:val="005B2B71"/>
    <w:rsid w:val="005B3DC6"/>
    <w:rsid w:val="005B55F8"/>
    <w:rsid w:val="005B7AC7"/>
    <w:rsid w:val="005C15D0"/>
    <w:rsid w:val="005C37AC"/>
    <w:rsid w:val="005D0300"/>
    <w:rsid w:val="005D0EE3"/>
    <w:rsid w:val="005F0265"/>
    <w:rsid w:val="005F3A46"/>
    <w:rsid w:val="005F7495"/>
    <w:rsid w:val="0062446B"/>
    <w:rsid w:val="006363FE"/>
    <w:rsid w:val="00642E4F"/>
    <w:rsid w:val="00643455"/>
    <w:rsid w:val="006442AA"/>
    <w:rsid w:val="00644C02"/>
    <w:rsid w:val="00647C8E"/>
    <w:rsid w:val="00653B2E"/>
    <w:rsid w:val="006553E6"/>
    <w:rsid w:val="00660EE9"/>
    <w:rsid w:val="006628D0"/>
    <w:rsid w:val="00664C85"/>
    <w:rsid w:val="00677611"/>
    <w:rsid w:val="00677CFD"/>
    <w:rsid w:val="00680366"/>
    <w:rsid w:val="0068409B"/>
    <w:rsid w:val="00685F54"/>
    <w:rsid w:val="00690286"/>
    <w:rsid w:val="006A10EA"/>
    <w:rsid w:val="006A3FA1"/>
    <w:rsid w:val="006C6C43"/>
    <w:rsid w:val="006E13FC"/>
    <w:rsid w:val="006E1CD9"/>
    <w:rsid w:val="006E77C5"/>
    <w:rsid w:val="006E7A1E"/>
    <w:rsid w:val="00710C90"/>
    <w:rsid w:val="00711F8B"/>
    <w:rsid w:val="0071375A"/>
    <w:rsid w:val="00720ADA"/>
    <w:rsid w:val="00720B38"/>
    <w:rsid w:val="00722B71"/>
    <w:rsid w:val="007273C2"/>
    <w:rsid w:val="00727D6A"/>
    <w:rsid w:val="0073348E"/>
    <w:rsid w:val="007366D3"/>
    <w:rsid w:val="00747DF6"/>
    <w:rsid w:val="00787266"/>
    <w:rsid w:val="007937AC"/>
    <w:rsid w:val="007A1A53"/>
    <w:rsid w:val="007A64F7"/>
    <w:rsid w:val="007B57F7"/>
    <w:rsid w:val="007C17B0"/>
    <w:rsid w:val="007C61DB"/>
    <w:rsid w:val="007E068C"/>
    <w:rsid w:val="007E6815"/>
    <w:rsid w:val="007F0FFD"/>
    <w:rsid w:val="007F32A5"/>
    <w:rsid w:val="007F3E45"/>
    <w:rsid w:val="00834F2C"/>
    <w:rsid w:val="00837575"/>
    <w:rsid w:val="00841B63"/>
    <w:rsid w:val="008462B0"/>
    <w:rsid w:val="008504A8"/>
    <w:rsid w:val="008540ED"/>
    <w:rsid w:val="00864157"/>
    <w:rsid w:val="00867A02"/>
    <w:rsid w:val="008738CE"/>
    <w:rsid w:val="00891AF1"/>
    <w:rsid w:val="00894644"/>
    <w:rsid w:val="00895341"/>
    <w:rsid w:val="008A2A5D"/>
    <w:rsid w:val="008C4A8E"/>
    <w:rsid w:val="008C53E8"/>
    <w:rsid w:val="008D310E"/>
    <w:rsid w:val="008D7EA2"/>
    <w:rsid w:val="008E3B0B"/>
    <w:rsid w:val="008F0340"/>
    <w:rsid w:val="008F3EFF"/>
    <w:rsid w:val="008F5002"/>
    <w:rsid w:val="009003BB"/>
    <w:rsid w:val="00902B5F"/>
    <w:rsid w:val="009159EF"/>
    <w:rsid w:val="009164EB"/>
    <w:rsid w:val="009175E6"/>
    <w:rsid w:val="009554C7"/>
    <w:rsid w:val="009627C6"/>
    <w:rsid w:val="00967310"/>
    <w:rsid w:val="009716A5"/>
    <w:rsid w:val="00971C52"/>
    <w:rsid w:val="00983437"/>
    <w:rsid w:val="00990741"/>
    <w:rsid w:val="009946E7"/>
    <w:rsid w:val="00994C01"/>
    <w:rsid w:val="009A4AAF"/>
    <w:rsid w:val="009B3EF1"/>
    <w:rsid w:val="009B4E0C"/>
    <w:rsid w:val="009B6890"/>
    <w:rsid w:val="009C21E9"/>
    <w:rsid w:val="009C6018"/>
    <w:rsid w:val="009C733B"/>
    <w:rsid w:val="009C7EB6"/>
    <w:rsid w:val="009D4D43"/>
    <w:rsid w:val="009D505E"/>
    <w:rsid w:val="009E4BA6"/>
    <w:rsid w:val="009F0C46"/>
    <w:rsid w:val="009F53E3"/>
    <w:rsid w:val="009F5B82"/>
    <w:rsid w:val="009F6D9C"/>
    <w:rsid w:val="009F7615"/>
    <w:rsid w:val="00A04D67"/>
    <w:rsid w:val="00A161D7"/>
    <w:rsid w:val="00A17976"/>
    <w:rsid w:val="00A2234B"/>
    <w:rsid w:val="00A27546"/>
    <w:rsid w:val="00A35BF7"/>
    <w:rsid w:val="00A42694"/>
    <w:rsid w:val="00A44880"/>
    <w:rsid w:val="00A47B27"/>
    <w:rsid w:val="00A711E0"/>
    <w:rsid w:val="00A901BA"/>
    <w:rsid w:val="00AA7905"/>
    <w:rsid w:val="00AD0697"/>
    <w:rsid w:val="00AF02FF"/>
    <w:rsid w:val="00AF0988"/>
    <w:rsid w:val="00AF2030"/>
    <w:rsid w:val="00AF476E"/>
    <w:rsid w:val="00B01980"/>
    <w:rsid w:val="00B02906"/>
    <w:rsid w:val="00B10423"/>
    <w:rsid w:val="00B20B0E"/>
    <w:rsid w:val="00B2449A"/>
    <w:rsid w:val="00B33135"/>
    <w:rsid w:val="00B33977"/>
    <w:rsid w:val="00B349B7"/>
    <w:rsid w:val="00B4475E"/>
    <w:rsid w:val="00B470C6"/>
    <w:rsid w:val="00B47334"/>
    <w:rsid w:val="00B52F7B"/>
    <w:rsid w:val="00B55831"/>
    <w:rsid w:val="00B55B5E"/>
    <w:rsid w:val="00B56355"/>
    <w:rsid w:val="00B57257"/>
    <w:rsid w:val="00B609F4"/>
    <w:rsid w:val="00B62053"/>
    <w:rsid w:val="00B75521"/>
    <w:rsid w:val="00B77C67"/>
    <w:rsid w:val="00B84ADC"/>
    <w:rsid w:val="00B90FCA"/>
    <w:rsid w:val="00B9249E"/>
    <w:rsid w:val="00BA66B4"/>
    <w:rsid w:val="00BB41C3"/>
    <w:rsid w:val="00BC534D"/>
    <w:rsid w:val="00BD3EF8"/>
    <w:rsid w:val="00BD48D4"/>
    <w:rsid w:val="00BE23C7"/>
    <w:rsid w:val="00BE3B1F"/>
    <w:rsid w:val="00BF77AA"/>
    <w:rsid w:val="00C01DD4"/>
    <w:rsid w:val="00C05E97"/>
    <w:rsid w:val="00C1179A"/>
    <w:rsid w:val="00C2789F"/>
    <w:rsid w:val="00C32BE7"/>
    <w:rsid w:val="00C401A7"/>
    <w:rsid w:val="00C40254"/>
    <w:rsid w:val="00C45545"/>
    <w:rsid w:val="00C54676"/>
    <w:rsid w:val="00C664B6"/>
    <w:rsid w:val="00C70259"/>
    <w:rsid w:val="00C71EE3"/>
    <w:rsid w:val="00C76002"/>
    <w:rsid w:val="00C972CC"/>
    <w:rsid w:val="00CA5371"/>
    <w:rsid w:val="00CA7B31"/>
    <w:rsid w:val="00CB1BDA"/>
    <w:rsid w:val="00CC4E8C"/>
    <w:rsid w:val="00CD0741"/>
    <w:rsid w:val="00CE06E6"/>
    <w:rsid w:val="00CE4BE9"/>
    <w:rsid w:val="00CE4DC3"/>
    <w:rsid w:val="00D005C6"/>
    <w:rsid w:val="00D0455E"/>
    <w:rsid w:val="00D103D6"/>
    <w:rsid w:val="00D159EC"/>
    <w:rsid w:val="00D25B2E"/>
    <w:rsid w:val="00D27AF0"/>
    <w:rsid w:val="00D335D9"/>
    <w:rsid w:val="00D426C0"/>
    <w:rsid w:val="00D46DFD"/>
    <w:rsid w:val="00D51008"/>
    <w:rsid w:val="00D57687"/>
    <w:rsid w:val="00D60938"/>
    <w:rsid w:val="00DB13D7"/>
    <w:rsid w:val="00DB150B"/>
    <w:rsid w:val="00DB3BA9"/>
    <w:rsid w:val="00DB3DA6"/>
    <w:rsid w:val="00DB5A19"/>
    <w:rsid w:val="00DD2A5C"/>
    <w:rsid w:val="00DE4F20"/>
    <w:rsid w:val="00E02651"/>
    <w:rsid w:val="00E03D98"/>
    <w:rsid w:val="00E06235"/>
    <w:rsid w:val="00E072F5"/>
    <w:rsid w:val="00E12CD0"/>
    <w:rsid w:val="00E15338"/>
    <w:rsid w:val="00E314F8"/>
    <w:rsid w:val="00E34DB9"/>
    <w:rsid w:val="00E35FA7"/>
    <w:rsid w:val="00E37006"/>
    <w:rsid w:val="00E51A04"/>
    <w:rsid w:val="00E55C4D"/>
    <w:rsid w:val="00E6493D"/>
    <w:rsid w:val="00E70948"/>
    <w:rsid w:val="00E81D16"/>
    <w:rsid w:val="00EA13B1"/>
    <w:rsid w:val="00EA4A66"/>
    <w:rsid w:val="00EB02A9"/>
    <w:rsid w:val="00EB4670"/>
    <w:rsid w:val="00EC55D3"/>
    <w:rsid w:val="00EC6017"/>
    <w:rsid w:val="00ED351E"/>
    <w:rsid w:val="00ED5E66"/>
    <w:rsid w:val="00EE30AA"/>
    <w:rsid w:val="00EF21DA"/>
    <w:rsid w:val="00EF2E35"/>
    <w:rsid w:val="00EF3E6A"/>
    <w:rsid w:val="00EF47D5"/>
    <w:rsid w:val="00EF69E2"/>
    <w:rsid w:val="00F0496E"/>
    <w:rsid w:val="00F1234C"/>
    <w:rsid w:val="00F15911"/>
    <w:rsid w:val="00F32E3B"/>
    <w:rsid w:val="00F337C8"/>
    <w:rsid w:val="00F36087"/>
    <w:rsid w:val="00F54BFC"/>
    <w:rsid w:val="00F561F5"/>
    <w:rsid w:val="00F766F6"/>
    <w:rsid w:val="00F863E2"/>
    <w:rsid w:val="00F91BCA"/>
    <w:rsid w:val="00FA07CD"/>
    <w:rsid w:val="00FA0DB6"/>
    <w:rsid w:val="00FA34BC"/>
    <w:rsid w:val="00FA3AED"/>
    <w:rsid w:val="00FA3C45"/>
    <w:rsid w:val="00FB3C43"/>
    <w:rsid w:val="00FB4DDD"/>
    <w:rsid w:val="00FC0F3F"/>
    <w:rsid w:val="00FC32A4"/>
    <w:rsid w:val="00FD455A"/>
    <w:rsid w:val="00FF3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5CC1E"/>
  <w15:docId w15:val="{3F2FD94C-2771-4A66-A170-2B438569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semiHidden/>
    <w:unhideWhenUsed/>
    <w:qFormat/>
    <w:rsid w:val="00644C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A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1A87"/>
  </w:style>
  <w:style w:type="paragraph" w:styleId="a5">
    <w:name w:val="footer"/>
    <w:basedOn w:val="a"/>
    <w:link w:val="a6"/>
    <w:uiPriority w:val="99"/>
    <w:unhideWhenUsed/>
    <w:rsid w:val="002C1A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1A87"/>
  </w:style>
  <w:style w:type="paragraph" w:styleId="a7">
    <w:name w:val="Balloon Text"/>
    <w:basedOn w:val="a"/>
    <w:link w:val="a8"/>
    <w:uiPriority w:val="99"/>
    <w:semiHidden/>
    <w:unhideWhenUsed/>
    <w:rsid w:val="002C1A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1A87"/>
    <w:rPr>
      <w:rFonts w:ascii="Tahoma" w:hAnsi="Tahoma" w:cs="Tahoma"/>
      <w:sz w:val="16"/>
      <w:szCs w:val="16"/>
    </w:rPr>
  </w:style>
  <w:style w:type="paragraph" w:styleId="a9">
    <w:name w:val="List Paragraph"/>
    <w:basedOn w:val="a"/>
    <w:uiPriority w:val="34"/>
    <w:qFormat/>
    <w:rsid w:val="00B609F4"/>
    <w:pPr>
      <w:spacing w:after="0" w:line="240" w:lineRule="auto"/>
      <w:ind w:left="720"/>
    </w:pPr>
    <w:rPr>
      <w:rFonts w:ascii="Calibri" w:eastAsiaTheme="minorHAnsi" w:hAnsi="Calibri" w:cs="Times New Roman"/>
      <w:lang w:eastAsia="en-US"/>
    </w:rPr>
  </w:style>
  <w:style w:type="character" w:styleId="aa">
    <w:name w:val="Hyperlink"/>
    <w:basedOn w:val="a0"/>
    <w:uiPriority w:val="99"/>
    <w:unhideWhenUsed/>
    <w:rsid w:val="00C40254"/>
    <w:rPr>
      <w:color w:val="0000FF" w:themeColor="hyperlink"/>
      <w:u w:val="single"/>
    </w:rPr>
  </w:style>
  <w:style w:type="paragraph" w:styleId="ab">
    <w:name w:val="Normal (Web)"/>
    <w:basedOn w:val="a"/>
    <w:uiPriority w:val="99"/>
    <w:unhideWhenUsed/>
    <w:rsid w:val="00FA07CD"/>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20">
    <w:name w:val="Заголовок 2 Знак"/>
    <w:basedOn w:val="a0"/>
    <w:link w:val="2"/>
    <w:uiPriority w:val="9"/>
    <w:semiHidden/>
    <w:rsid w:val="00644C02"/>
    <w:rPr>
      <w:rFonts w:ascii="Times New Roman" w:eastAsia="Times New Roman" w:hAnsi="Times New Roman" w:cs="Times New Roman"/>
      <w:b/>
      <w:bCs/>
      <w:sz w:val="36"/>
      <w:szCs w:val="36"/>
    </w:rPr>
  </w:style>
  <w:style w:type="paragraph" w:customStyle="1" w:styleId="Default">
    <w:name w:val="Default"/>
    <w:rsid w:val="00A47B27"/>
    <w:pPr>
      <w:autoSpaceDE w:val="0"/>
      <w:autoSpaceDN w:val="0"/>
      <w:adjustRightInd w:val="0"/>
      <w:spacing w:after="0" w:line="240" w:lineRule="auto"/>
    </w:pPr>
    <w:rPr>
      <w:rFonts w:ascii="Tahoma" w:eastAsiaTheme="minorHAnsi" w:hAnsi="Tahoma" w:cs="Tahoma"/>
      <w:color w:val="000000"/>
      <w:sz w:val="24"/>
      <w:szCs w:val="24"/>
      <w:lang w:eastAsia="en-US"/>
    </w:rPr>
  </w:style>
  <w:style w:type="paragraph" w:styleId="ac">
    <w:name w:val="annotation text"/>
    <w:basedOn w:val="a"/>
    <w:link w:val="ad"/>
    <w:uiPriority w:val="99"/>
    <w:semiHidden/>
    <w:unhideWhenUsed/>
    <w:rsid w:val="00F766F6"/>
    <w:rPr>
      <w:rFonts w:ascii="Calibri" w:eastAsia="Malgun Gothic" w:hAnsi="Calibri" w:cs="Times New Roman"/>
      <w:sz w:val="20"/>
      <w:szCs w:val="20"/>
      <w:lang w:val="de-DE" w:eastAsia="ko-KR"/>
    </w:rPr>
  </w:style>
  <w:style w:type="character" w:customStyle="1" w:styleId="ad">
    <w:name w:val="Текст примечания Знак"/>
    <w:basedOn w:val="a0"/>
    <w:link w:val="ac"/>
    <w:uiPriority w:val="99"/>
    <w:semiHidden/>
    <w:rsid w:val="00F766F6"/>
    <w:rPr>
      <w:rFonts w:ascii="Calibri" w:eastAsia="Malgun Gothic" w:hAnsi="Calibri" w:cs="Times New Roman"/>
      <w:sz w:val="20"/>
      <w:szCs w:val="20"/>
      <w:lang w:val="de-DE" w:eastAsia="ko-KR"/>
    </w:rPr>
  </w:style>
  <w:style w:type="character" w:styleId="ae">
    <w:name w:val="Strong"/>
    <w:basedOn w:val="a0"/>
    <w:uiPriority w:val="22"/>
    <w:qFormat/>
    <w:rsid w:val="00156404"/>
    <w:rPr>
      <w:b/>
      <w:bCs/>
    </w:rPr>
  </w:style>
  <w:style w:type="character" w:styleId="af">
    <w:name w:val="Unresolved Mention"/>
    <w:basedOn w:val="a0"/>
    <w:uiPriority w:val="99"/>
    <w:semiHidden/>
    <w:unhideWhenUsed/>
    <w:rsid w:val="0052559D"/>
    <w:rPr>
      <w:color w:val="605E5C"/>
      <w:shd w:val="clear" w:color="auto" w:fill="E1DFDD"/>
    </w:rPr>
  </w:style>
  <w:style w:type="character" w:styleId="af0">
    <w:name w:val="FollowedHyperlink"/>
    <w:basedOn w:val="a0"/>
    <w:uiPriority w:val="99"/>
    <w:semiHidden/>
    <w:unhideWhenUsed/>
    <w:rsid w:val="000A2E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5194">
      <w:bodyDiv w:val="1"/>
      <w:marLeft w:val="0"/>
      <w:marRight w:val="0"/>
      <w:marTop w:val="0"/>
      <w:marBottom w:val="0"/>
      <w:divBdr>
        <w:top w:val="none" w:sz="0" w:space="0" w:color="auto"/>
        <w:left w:val="none" w:sz="0" w:space="0" w:color="auto"/>
        <w:bottom w:val="none" w:sz="0" w:space="0" w:color="auto"/>
        <w:right w:val="none" w:sz="0" w:space="0" w:color="auto"/>
      </w:divBdr>
      <w:divsChild>
        <w:div w:id="557782533">
          <w:marLeft w:val="547"/>
          <w:marRight w:val="0"/>
          <w:marTop w:val="0"/>
          <w:marBottom w:val="0"/>
          <w:divBdr>
            <w:top w:val="none" w:sz="0" w:space="0" w:color="auto"/>
            <w:left w:val="none" w:sz="0" w:space="0" w:color="auto"/>
            <w:bottom w:val="none" w:sz="0" w:space="0" w:color="auto"/>
            <w:right w:val="none" w:sz="0" w:space="0" w:color="auto"/>
          </w:divBdr>
        </w:div>
        <w:div w:id="631718377">
          <w:marLeft w:val="547"/>
          <w:marRight w:val="0"/>
          <w:marTop w:val="0"/>
          <w:marBottom w:val="0"/>
          <w:divBdr>
            <w:top w:val="none" w:sz="0" w:space="0" w:color="auto"/>
            <w:left w:val="none" w:sz="0" w:space="0" w:color="auto"/>
            <w:bottom w:val="none" w:sz="0" w:space="0" w:color="auto"/>
            <w:right w:val="none" w:sz="0" w:space="0" w:color="auto"/>
          </w:divBdr>
        </w:div>
        <w:div w:id="1998607308">
          <w:marLeft w:val="547"/>
          <w:marRight w:val="0"/>
          <w:marTop w:val="0"/>
          <w:marBottom w:val="0"/>
          <w:divBdr>
            <w:top w:val="none" w:sz="0" w:space="0" w:color="auto"/>
            <w:left w:val="none" w:sz="0" w:space="0" w:color="auto"/>
            <w:bottom w:val="none" w:sz="0" w:space="0" w:color="auto"/>
            <w:right w:val="none" w:sz="0" w:space="0" w:color="auto"/>
          </w:divBdr>
        </w:div>
        <w:div w:id="456291651">
          <w:marLeft w:val="547"/>
          <w:marRight w:val="0"/>
          <w:marTop w:val="0"/>
          <w:marBottom w:val="0"/>
          <w:divBdr>
            <w:top w:val="none" w:sz="0" w:space="0" w:color="auto"/>
            <w:left w:val="none" w:sz="0" w:space="0" w:color="auto"/>
            <w:bottom w:val="none" w:sz="0" w:space="0" w:color="auto"/>
            <w:right w:val="none" w:sz="0" w:space="0" w:color="auto"/>
          </w:divBdr>
        </w:div>
        <w:div w:id="164588965">
          <w:marLeft w:val="547"/>
          <w:marRight w:val="0"/>
          <w:marTop w:val="0"/>
          <w:marBottom w:val="0"/>
          <w:divBdr>
            <w:top w:val="none" w:sz="0" w:space="0" w:color="auto"/>
            <w:left w:val="none" w:sz="0" w:space="0" w:color="auto"/>
            <w:bottom w:val="none" w:sz="0" w:space="0" w:color="auto"/>
            <w:right w:val="none" w:sz="0" w:space="0" w:color="auto"/>
          </w:divBdr>
        </w:div>
      </w:divsChild>
    </w:div>
    <w:div w:id="14775661">
      <w:bodyDiv w:val="1"/>
      <w:marLeft w:val="0"/>
      <w:marRight w:val="0"/>
      <w:marTop w:val="0"/>
      <w:marBottom w:val="0"/>
      <w:divBdr>
        <w:top w:val="none" w:sz="0" w:space="0" w:color="auto"/>
        <w:left w:val="none" w:sz="0" w:space="0" w:color="auto"/>
        <w:bottom w:val="none" w:sz="0" w:space="0" w:color="auto"/>
        <w:right w:val="none" w:sz="0" w:space="0" w:color="auto"/>
      </w:divBdr>
      <w:divsChild>
        <w:div w:id="676687742">
          <w:marLeft w:val="547"/>
          <w:marRight w:val="0"/>
          <w:marTop w:val="0"/>
          <w:marBottom w:val="0"/>
          <w:divBdr>
            <w:top w:val="none" w:sz="0" w:space="0" w:color="auto"/>
            <w:left w:val="none" w:sz="0" w:space="0" w:color="auto"/>
            <w:bottom w:val="none" w:sz="0" w:space="0" w:color="auto"/>
            <w:right w:val="none" w:sz="0" w:space="0" w:color="auto"/>
          </w:divBdr>
        </w:div>
        <w:div w:id="954865054">
          <w:marLeft w:val="547"/>
          <w:marRight w:val="0"/>
          <w:marTop w:val="0"/>
          <w:marBottom w:val="0"/>
          <w:divBdr>
            <w:top w:val="none" w:sz="0" w:space="0" w:color="auto"/>
            <w:left w:val="none" w:sz="0" w:space="0" w:color="auto"/>
            <w:bottom w:val="none" w:sz="0" w:space="0" w:color="auto"/>
            <w:right w:val="none" w:sz="0" w:space="0" w:color="auto"/>
          </w:divBdr>
        </w:div>
        <w:div w:id="442385706">
          <w:marLeft w:val="547"/>
          <w:marRight w:val="0"/>
          <w:marTop w:val="0"/>
          <w:marBottom w:val="0"/>
          <w:divBdr>
            <w:top w:val="none" w:sz="0" w:space="0" w:color="auto"/>
            <w:left w:val="none" w:sz="0" w:space="0" w:color="auto"/>
            <w:bottom w:val="none" w:sz="0" w:space="0" w:color="auto"/>
            <w:right w:val="none" w:sz="0" w:space="0" w:color="auto"/>
          </w:divBdr>
        </w:div>
      </w:divsChild>
    </w:div>
    <w:div w:id="23292799">
      <w:bodyDiv w:val="1"/>
      <w:marLeft w:val="0"/>
      <w:marRight w:val="0"/>
      <w:marTop w:val="0"/>
      <w:marBottom w:val="0"/>
      <w:divBdr>
        <w:top w:val="none" w:sz="0" w:space="0" w:color="auto"/>
        <w:left w:val="none" w:sz="0" w:space="0" w:color="auto"/>
        <w:bottom w:val="none" w:sz="0" w:space="0" w:color="auto"/>
        <w:right w:val="none" w:sz="0" w:space="0" w:color="auto"/>
      </w:divBdr>
    </w:div>
    <w:div w:id="47539617">
      <w:bodyDiv w:val="1"/>
      <w:marLeft w:val="0"/>
      <w:marRight w:val="0"/>
      <w:marTop w:val="0"/>
      <w:marBottom w:val="0"/>
      <w:divBdr>
        <w:top w:val="none" w:sz="0" w:space="0" w:color="auto"/>
        <w:left w:val="none" w:sz="0" w:space="0" w:color="auto"/>
        <w:bottom w:val="none" w:sz="0" w:space="0" w:color="auto"/>
        <w:right w:val="none" w:sz="0" w:space="0" w:color="auto"/>
      </w:divBdr>
    </w:div>
    <w:div w:id="206307986">
      <w:bodyDiv w:val="1"/>
      <w:marLeft w:val="0"/>
      <w:marRight w:val="0"/>
      <w:marTop w:val="0"/>
      <w:marBottom w:val="0"/>
      <w:divBdr>
        <w:top w:val="none" w:sz="0" w:space="0" w:color="auto"/>
        <w:left w:val="none" w:sz="0" w:space="0" w:color="auto"/>
        <w:bottom w:val="none" w:sz="0" w:space="0" w:color="auto"/>
        <w:right w:val="none" w:sz="0" w:space="0" w:color="auto"/>
      </w:divBdr>
    </w:div>
    <w:div w:id="490292966">
      <w:bodyDiv w:val="1"/>
      <w:marLeft w:val="0"/>
      <w:marRight w:val="0"/>
      <w:marTop w:val="0"/>
      <w:marBottom w:val="0"/>
      <w:divBdr>
        <w:top w:val="none" w:sz="0" w:space="0" w:color="auto"/>
        <w:left w:val="none" w:sz="0" w:space="0" w:color="auto"/>
        <w:bottom w:val="none" w:sz="0" w:space="0" w:color="auto"/>
        <w:right w:val="none" w:sz="0" w:space="0" w:color="auto"/>
      </w:divBdr>
    </w:div>
    <w:div w:id="568032183">
      <w:bodyDiv w:val="1"/>
      <w:marLeft w:val="0"/>
      <w:marRight w:val="0"/>
      <w:marTop w:val="0"/>
      <w:marBottom w:val="0"/>
      <w:divBdr>
        <w:top w:val="none" w:sz="0" w:space="0" w:color="auto"/>
        <w:left w:val="none" w:sz="0" w:space="0" w:color="auto"/>
        <w:bottom w:val="none" w:sz="0" w:space="0" w:color="auto"/>
        <w:right w:val="none" w:sz="0" w:space="0" w:color="auto"/>
      </w:divBdr>
    </w:div>
    <w:div w:id="631249643">
      <w:bodyDiv w:val="1"/>
      <w:marLeft w:val="0"/>
      <w:marRight w:val="0"/>
      <w:marTop w:val="0"/>
      <w:marBottom w:val="0"/>
      <w:divBdr>
        <w:top w:val="none" w:sz="0" w:space="0" w:color="auto"/>
        <w:left w:val="none" w:sz="0" w:space="0" w:color="auto"/>
        <w:bottom w:val="none" w:sz="0" w:space="0" w:color="auto"/>
        <w:right w:val="none" w:sz="0" w:space="0" w:color="auto"/>
      </w:divBdr>
    </w:div>
    <w:div w:id="655501843">
      <w:bodyDiv w:val="1"/>
      <w:marLeft w:val="0"/>
      <w:marRight w:val="0"/>
      <w:marTop w:val="0"/>
      <w:marBottom w:val="0"/>
      <w:divBdr>
        <w:top w:val="none" w:sz="0" w:space="0" w:color="auto"/>
        <w:left w:val="none" w:sz="0" w:space="0" w:color="auto"/>
        <w:bottom w:val="none" w:sz="0" w:space="0" w:color="auto"/>
        <w:right w:val="none" w:sz="0" w:space="0" w:color="auto"/>
      </w:divBdr>
    </w:div>
    <w:div w:id="679965242">
      <w:bodyDiv w:val="1"/>
      <w:marLeft w:val="0"/>
      <w:marRight w:val="0"/>
      <w:marTop w:val="0"/>
      <w:marBottom w:val="0"/>
      <w:divBdr>
        <w:top w:val="none" w:sz="0" w:space="0" w:color="auto"/>
        <w:left w:val="none" w:sz="0" w:space="0" w:color="auto"/>
        <w:bottom w:val="none" w:sz="0" w:space="0" w:color="auto"/>
        <w:right w:val="none" w:sz="0" w:space="0" w:color="auto"/>
      </w:divBdr>
    </w:div>
    <w:div w:id="699208819">
      <w:bodyDiv w:val="1"/>
      <w:marLeft w:val="0"/>
      <w:marRight w:val="0"/>
      <w:marTop w:val="0"/>
      <w:marBottom w:val="0"/>
      <w:divBdr>
        <w:top w:val="none" w:sz="0" w:space="0" w:color="auto"/>
        <w:left w:val="none" w:sz="0" w:space="0" w:color="auto"/>
        <w:bottom w:val="none" w:sz="0" w:space="0" w:color="auto"/>
        <w:right w:val="none" w:sz="0" w:space="0" w:color="auto"/>
      </w:divBdr>
    </w:div>
    <w:div w:id="734016171">
      <w:bodyDiv w:val="1"/>
      <w:marLeft w:val="0"/>
      <w:marRight w:val="0"/>
      <w:marTop w:val="0"/>
      <w:marBottom w:val="0"/>
      <w:divBdr>
        <w:top w:val="none" w:sz="0" w:space="0" w:color="auto"/>
        <w:left w:val="none" w:sz="0" w:space="0" w:color="auto"/>
        <w:bottom w:val="none" w:sz="0" w:space="0" w:color="auto"/>
        <w:right w:val="none" w:sz="0" w:space="0" w:color="auto"/>
      </w:divBdr>
    </w:div>
    <w:div w:id="752555423">
      <w:bodyDiv w:val="1"/>
      <w:marLeft w:val="0"/>
      <w:marRight w:val="0"/>
      <w:marTop w:val="0"/>
      <w:marBottom w:val="0"/>
      <w:divBdr>
        <w:top w:val="none" w:sz="0" w:space="0" w:color="auto"/>
        <w:left w:val="none" w:sz="0" w:space="0" w:color="auto"/>
        <w:bottom w:val="none" w:sz="0" w:space="0" w:color="auto"/>
        <w:right w:val="none" w:sz="0" w:space="0" w:color="auto"/>
      </w:divBdr>
    </w:div>
    <w:div w:id="873270072">
      <w:bodyDiv w:val="1"/>
      <w:marLeft w:val="0"/>
      <w:marRight w:val="0"/>
      <w:marTop w:val="0"/>
      <w:marBottom w:val="0"/>
      <w:divBdr>
        <w:top w:val="none" w:sz="0" w:space="0" w:color="auto"/>
        <w:left w:val="none" w:sz="0" w:space="0" w:color="auto"/>
        <w:bottom w:val="none" w:sz="0" w:space="0" w:color="auto"/>
        <w:right w:val="none" w:sz="0" w:space="0" w:color="auto"/>
      </w:divBdr>
    </w:div>
    <w:div w:id="897520668">
      <w:bodyDiv w:val="1"/>
      <w:marLeft w:val="0"/>
      <w:marRight w:val="0"/>
      <w:marTop w:val="0"/>
      <w:marBottom w:val="0"/>
      <w:divBdr>
        <w:top w:val="none" w:sz="0" w:space="0" w:color="auto"/>
        <w:left w:val="none" w:sz="0" w:space="0" w:color="auto"/>
        <w:bottom w:val="none" w:sz="0" w:space="0" w:color="auto"/>
        <w:right w:val="none" w:sz="0" w:space="0" w:color="auto"/>
      </w:divBdr>
    </w:div>
    <w:div w:id="939339861">
      <w:bodyDiv w:val="1"/>
      <w:marLeft w:val="0"/>
      <w:marRight w:val="0"/>
      <w:marTop w:val="0"/>
      <w:marBottom w:val="0"/>
      <w:divBdr>
        <w:top w:val="none" w:sz="0" w:space="0" w:color="auto"/>
        <w:left w:val="none" w:sz="0" w:space="0" w:color="auto"/>
        <w:bottom w:val="none" w:sz="0" w:space="0" w:color="auto"/>
        <w:right w:val="none" w:sz="0" w:space="0" w:color="auto"/>
      </w:divBdr>
    </w:div>
    <w:div w:id="1160384245">
      <w:bodyDiv w:val="1"/>
      <w:marLeft w:val="0"/>
      <w:marRight w:val="0"/>
      <w:marTop w:val="0"/>
      <w:marBottom w:val="0"/>
      <w:divBdr>
        <w:top w:val="none" w:sz="0" w:space="0" w:color="auto"/>
        <w:left w:val="none" w:sz="0" w:space="0" w:color="auto"/>
        <w:bottom w:val="none" w:sz="0" w:space="0" w:color="auto"/>
        <w:right w:val="none" w:sz="0" w:space="0" w:color="auto"/>
      </w:divBdr>
      <w:divsChild>
        <w:div w:id="1090127341">
          <w:marLeft w:val="1166"/>
          <w:marRight w:val="0"/>
          <w:marTop w:val="0"/>
          <w:marBottom w:val="0"/>
          <w:divBdr>
            <w:top w:val="none" w:sz="0" w:space="0" w:color="auto"/>
            <w:left w:val="none" w:sz="0" w:space="0" w:color="auto"/>
            <w:bottom w:val="none" w:sz="0" w:space="0" w:color="auto"/>
            <w:right w:val="none" w:sz="0" w:space="0" w:color="auto"/>
          </w:divBdr>
        </w:div>
        <w:div w:id="1910337685">
          <w:marLeft w:val="1166"/>
          <w:marRight w:val="0"/>
          <w:marTop w:val="0"/>
          <w:marBottom w:val="0"/>
          <w:divBdr>
            <w:top w:val="none" w:sz="0" w:space="0" w:color="auto"/>
            <w:left w:val="none" w:sz="0" w:space="0" w:color="auto"/>
            <w:bottom w:val="none" w:sz="0" w:space="0" w:color="auto"/>
            <w:right w:val="none" w:sz="0" w:space="0" w:color="auto"/>
          </w:divBdr>
        </w:div>
        <w:div w:id="1795560985">
          <w:marLeft w:val="1166"/>
          <w:marRight w:val="0"/>
          <w:marTop w:val="0"/>
          <w:marBottom w:val="0"/>
          <w:divBdr>
            <w:top w:val="none" w:sz="0" w:space="0" w:color="auto"/>
            <w:left w:val="none" w:sz="0" w:space="0" w:color="auto"/>
            <w:bottom w:val="none" w:sz="0" w:space="0" w:color="auto"/>
            <w:right w:val="none" w:sz="0" w:space="0" w:color="auto"/>
          </w:divBdr>
        </w:div>
      </w:divsChild>
    </w:div>
    <w:div w:id="1341421484">
      <w:bodyDiv w:val="1"/>
      <w:marLeft w:val="0"/>
      <w:marRight w:val="0"/>
      <w:marTop w:val="0"/>
      <w:marBottom w:val="0"/>
      <w:divBdr>
        <w:top w:val="none" w:sz="0" w:space="0" w:color="auto"/>
        <w:left w:val="none" w:sz="0" w:space="0" w:color="auto"/>
        <w:bottom w:val="none" w:sz="0" w:space="0" w:color="auto"/>
        <w:right w:val="none" w:sz="0" w:space="0" w:color="auto"/>
      </w:divBdr>
    </w:div>
    <w:div w:id="1425610538">
      <w:bodyDiv w:val="1"/>
      <w:marLeft w:val="0"/>
      <w:marRight w:val="0"/>
      <w:marTop w:val="0"/>
      <w:marBottom w:val="0"/>
      <w:divBdr>
        <w:top w:val="none" w:sz="0" w:space="0" w:color="auto"/>
        <w:left w:val="none" w:sz="0" w:space="0" w:color="auto"/>
        <w:bottom w:val="none" w:sz="0" w:space="0" w:color="auto"/>
        <w:right w:val="none" w:sz="0" w:space="0" w:color="auto"/>
      </w:divBdr>
    </w:div>
    <w:div w:id="1503659276">
      <w:bodyDiv w:val="1"/>
      <w:marLeft w:val="0"/>
      <w:marRight w:val="0"/>
      <w:marTop w:val="0"/>
      <w:marBottom w:val="0"/>
      <w:divBdr>
        <w:top w:val="none" w:sz="0" w:space="0" w:color="auto"/>
        <w:left w:val="none" w:sz="0" w:space="0" w:color="auto"/>
        <w:bottom w:val="none" w:sz="0" w:space="0" w:color="auto"/>
        <w:right w:val="none" w:sz="0" w:space="0" w:color="auto"/>
      </w:divBdr>
    </w:div>
    <w:div w:id="1621187267">
      <w:bodyDiv w:val="1"/>
      <w:marLeft w:val="0"/>
      <w:marRight w:val="0"/>
      <w:marTop w:val="0"/>
      <w:marBottom w:val="0"/>
      <w:divBdr>
        <w:top w:val="none" w:sz="0" w:space="0" w:color="auto"/>
        <w:left w:val="none" w:sz="0" w:space="0" w:color="auto"/>
        <w:bottom w:val="none" w:sz="0" w:space="0" w:color="auto"/>
        <w:right w:val="none" w:sz="0" w:space="0" w:color="auto"/>
      </w:divBdr>
    </w:div>
    <w:div w:id="1807579203">
      <w:bodyDiv w:val="1"/>
      <w:marLeft w:val="0"/>
      <w:marRight w:val="0"/>
      <w:marTop w:val="0"/>
      <w:marBottom w:val="0"/>
      <w:divBdr>
        <w:top w:val="none" w:sz="0" w:space="0" w:color="auto"/>
        <w:left w:val="none" w:sz="0" w:space="0" w:color="auto"/>
        <w:bottom w:val="none" w:sz="0" w:space="0" w:color="auto"/>
        <w:right w:val="none" w:sz="0" w:space="0" w:color="auto"/>
      </w:divBdr>
    </w:div>
    <w:div w:id="1859811464">
      <w:bodyDiv w:val="1"/>
      <w:marLeft w:val="0"/>
      <w:marRight w:val="0"/>
      <w:marTop w:val="0"/>
      <w:marBottom w:val="0"/>
      <w:divBdr>
        <w:top w:val="none" w:sz="0" w:space="0" w:color="auto"/>
        <w:left w:val="none" w:sz="0" w:space="0" w:color="auto"/>
        <w:bottom w:val="none" w:sz="0" w:space="0" w:color="auto"/>
        <w:right w:val="none" w:sz="0" w:space="0" w:color="auto"/>
      </w:divBdr>
    </w:div>
    <w:div w:id="1867060753">
      <w:bodyDiv w:val="1"/>
      <w:marLeft w:val="0"/>
      <w:marRight w:val="0"/>
      <w:marTop w:val="0"/>
      <w:marBottom w:val="0"/>
      <w:divBdr>
        <w:top w:val="none" w:sz="0" w:space="0" w:color="auto"/>
        <w:left w:val="none" w:sz="0" w:space="0" w:color="auto"/>
        <w:bottom w:val="none" w:sz="0" w:space="0" w:color="auto"/>
        <w:right w:val="none" w:sz="0" w:space="0" w:color="auto"/>
      </w:divBdr>
    </w:div>
    <w:div w:id="1980332299">
      <w:bodyDiv w:val="1"/>
      <w:marLeft w:val="0"/>
      <w:marRight w:val="0"/>
      <w:marTop w:val="0"/>
      <w:marBottom w:val="0"/>
      <w:divBdr>
        <w:top w:val="none" w:sz="0" w:space="0" w:color="auto"/>
        <w:left w:val="none" w:sz="0" w:space="0" w:color="auto"/>
        <w:bottom w:val="none" w:sz="0" w:space="0" w:color="auto"/>
        <w:right w:val="none" w:sz="0" w:space="0" w:color="auto"/>
      </w:divBdr>
    </w:div>
    <w:div w:id="1989240929">
      <w:bodyDiv w:val="1"/>
      <w:marLeft w:val="0"/>
      <w:marRight w:val="0"/>
      <w:marTop w:val="0"/>
      <w:marBottom w:val="0"/>
      <w:divBdr>
        <w:top w:val="none" w:sz="0" w:space="0" w:color="auto"/>
        <w:left w:val="none" w:sz="0" w:space="0" w:color="auto"/>
        <w:bottom w:val="none" w:sz="0" w:space="0" w:color="auto"/>
        <w:right w:val="none" w:sz="0" w:space="0" w:color="auto"/>
      </w:divBdr>
    </w:div>
    <w:div w:id="2136021238">
      <w:bodyDiv w:val="1"/>
      <w:marLeft w:val="0"/>
      <w:marRight w:val="0"/>
      <w:marTop w:val="0"/>
      <w:marBottom w:val="0"/>
      <w:divBdr>
        <w:top w:val="none" w:sz="0" w:space="0" w:color="auto"/>
        <w:left w:val="none" w:sz="0" w:space="0" w:color="auto"/>
        <w:bottom w:val="none" w:sz="0" w:space="0" w:color="auto"/>
        <w:right w:val="none" w:sz="0" w:space="0" w:color="auto"/>
      </w:divBdr>
    </w:div>
    <w:div w:id="214153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aleriya.rybchak@item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r-info.ru/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emfexpo.ru/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tmagazine.ru/en/" TargetMode="External"/><Relationship Id="rId4" Type="http://schemas.openxmlformats.org/officeDocument/2006/relationships/settings" Target="settings.xml"/><Relationship Id="rId9" Type="http://schemas.openxmlformats.org/officeDocument/2006/relationships/hyperlink" Target="http://www.comtransexpo.ru/e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82D00-C107-41C8-A1E6-F013AF825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598</Words>
  <Characters>3411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Mikhail Basheleishvili</cp:lastModifiedBy>
  <cp:revision>5</cp:revision>
  <cp:lastPrinted>2019-02-15T10:15:00Z</cp:lastPrinted>
  <dcterms:created xsi:type="dcterms:W3CDTF">2019-08-23T07:21:00Z</dcterms:created>
  <dcterms:modified xsi:type="dcterms:W3CDTF">2019-08-23T07:59:00Z</dcterms:modified>
</cp:coreProperties>
</file>