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C1AC5" w14:textId="21F0494F" w:rsidR="009728DE" w:rsidRPr="00781E4B" w:rsidRDefault="000914AF" w:rsidP="003E2217">
      <w:pPr>
        <w:spacing w:after="0" w:line="240" w:lineRule="auto"/>
        <w:ind w:left="7655" w:hanging="7797"/>
        <w:rPr>
          <w:rFonts w:ascii="Arial" w:hAnsi="Arial" w:cs="Arial"/>
          <w:bCs/>
          <w:sz w:val="28"/>
          <w:szCs w:val="28"/>
          <w:lang w:val="en-US"/>
        </w:rPr>
      </w:pPr>
      <w:r w:rsidRPr="003E2217">
        <w:rPr>
          <w:rFonts w:ascii="Arial" w:hAnsi="Arial" w:cs="Arial"/>
          <w:bCs/>
          <w:noProof/>
        </w:rPr>
        <w:drawing>
          <wp:inline distT="0" distB="0" distL="0" distR="0" wp14:anchorId="5C248E5F" wp14:editId="1A392030">
            <wp:extent cx="2285369" cy="40957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trans_Layou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0848" cy="421310"/>
                    </a:xfrm>
                    <a:prstGeom prst="rect">
                      <a:avLst/>
                    </a:prstGeom>
                  </pic:spPr>
                </pic:pic>
              </a:graphicData>
            </a:graphic>
          </wp:inline>
        </w:drawing>
      </w:r>
      <w:r w:rsidRPr="00781E4B">
        <w:rPr>
          <w:rFonts w:ascii="Arial" w:hAnsi="Arial" w:cs="Arial"/>
          <w:bCs/>
          <w:lang w:val="en-US"/>
        </w:rPr>
        <w:t xml:space="preserve"> </w:t>
      </w:r>
      <w:r w:rsidR="009728DE" w:rsidRPr="00781E4B">
        <w:rPr>
          <w:rFonts w:ascii="Arial" w:hAnsi="Arial" w:cs="Arial"/>
          <w:bCs/>
          <w:lang w:val="en-US"/>
        </w:rPr>
        <w:t xml:space="preserve">                                                                    </w:t>
      </w:r>
    </w:p>
    <w:p w14:paraId="55EC3225" w14:textId="19006D32" w:rsidR="00781E4B" w:rsidRDefault="00781E4B" w:rsidP="00781E4B">
      <w:pPr>
        <w:spacing w:after="0"/>
        <w:rPr>
          <w:b/>
          <w:bCs/>
          <w:sz w:val="32"/>
          <w:szCs w:val="32"/>
          <w:lang w:val="en-US"/>
        </w:rPr>
      </w:pPr>
    </w:p>
    <w:p w14:paraId="4069E4F1" w14:textId="77777777" w:rsidR="00781E4B" w:rsidRDefault="00781E4B" w:rsidP="00781E4B">
      <w:pPr>
        <w:spacing w:after="0"/>
        <w:rPr>
          <w:b/>
          <w:bCs/>
          <w:sz w:val="32"/>
          <w:szCs w:val="32"/>
          <w:lang w:val="en-US"/>
        </w:rPr>
      </w:pPr>
    </w:p>
    <w:p w14:paraId="48C16522" w14:textId="2F7ED923" w:rsidR="00781E4B" w:rsidRPr="009E0869" w:rsidRDefault="00781E4B" w:rsidP="00781E4B">
      <w:pPr>
        <w:spacing w:after="0"/>
        <w:rPr>
          <w:b/>
          <w:sz w:val="20"/>
          <w:szCs w:val="20"/>
          <w:lang w:val="en-US"/>
        </w:rPr>
      </w:pPr>
      <w:r w:rsidRPr="00493926">
        <w:rPr>
          <w:b/>
          <w:bCs/>
          <w:sz w:val="32"/>
          <w:szCs w:val="32"/>
          <w:lang w:val="en-US"/>
        </w:rPr>
        <w:t>P</w:t>
      </w:r>
      <w:r>
        <w:rPr>
          <w:b/>
          <w:bCs/>
          <w:sz w:val="32"/>
          <w:szCs w:val="32"/>
          <w:lang w:val="en-US"/>
        </w:rPr>
        <w:t>RESS RELEASE</w:t>
      </w:r>
      <w:r w:rsidRPr="00493926">
        <w:rPr>
          <w:b/>
          <w:bCs/>
          <w:sz w:val="32"/>
          <w:szCs w:val="32"/>
          <w:lang w:val="en-US"/>
        </w:rPr>
        <w:t xml:space="preserve"> </w:t>
      </w:r>
      <w:r w:rsidRPr="00493926">
        <w:rPr>
          <w:b/>
          <w:bCs/>
          <w:sz w:val="28"/>
          <w:szCs w:val="28"/>
          <w:lang w:val="en-US"/>
        </w:rPr>
        <w:t xml:space="preserve">                                                                      </w:t>
      </w:r>
      <w:r w:rsidRPr="00781E4B">
        <w:rPr>
          <w:b/>
          <w:bCs/>
          <w:sz w:val="28"/>
          <w:szCs w:val="28"/>
          <w:lang w:val="en-US"/>
        </w:rPr>
        <w:t xml:space="preserve"> </w:t>
      </w:r>
      <w:r w:rsidRPr="00493926">
        <w:rPr>
          <w:b/>
          <w:bCs/>
          <w:sz w:val="28"/>
          <w:szCs w:val="28"/>
          <w:lang w:val="en-US"/>
        </w:rPr>
        <w:t xml:space="preserve">                           </w:t>
      </w:r>
      <w:r>
        <w:rPr>
          <w:b/>
          <w:bCs/>
          <w:sz w:val="28"/>
          <w:szCs w:val="28"/>
          <w:lang w:val="en-US"/>
        </w:rPr>
        <w:t xml:space="preserve">   </w:t>
      </w:r>
    </w:p>
    <w:p w14:paraId="3E51B5EC" w14:textId="23D14CDF" w:rsidR="00781E4B" w:rsidRDefault="00781E4B" w:rsidP="00781E4B">
      <w:pPr>
        <w:tabs>
          <w:tab w:val="right" w:pos="9355"/>
        </w:tabs>
        <w:spacing w:after="0"/>
        <w:jc w:val="right"/>
        <w:rPr>
          <w:sz w:val="20"/>
          <w:szCs w:val="20"/>
          <w:lang w:val="en-US"/>
        </w:rPr>
      </w:pPr>
      <w:r>
        <w:rPr>
          <w:sz w:val="20"/>
          <w:szCs w:val="20"/>
          <w:lang w:val="en-US"/>
        </w:rPr>
        <w:tab/>
        <w:t xml:space="preserve">        </w:t>
      </w:r>
    </w:p>
    <w:p w14:paraId="5FBD0024" w14:textId="0053A443" w:rsidR="00781E4B" w:rsidRDefault="00FA46FA" w:rsidP="00781E4B">
      <w:pPr>
        <w:tabs>
          <w:tab w:val="right" w:pos="9355"/>
        </w:tabs>
        <w:spacing w:after="0"/>
        <w:rPr>
          <w:sz w:val="20"/>
          <w:szCs w:val="20"/>
          <w:lang w:val="en-US"/>
        </w:rPr>
      </w:pPr>
      <w:r>
        <w:rPr>
          <w:sz w:val="24"/>
          <w:szCs w:val="24"/>
          <w:lang w:val="en-US"/>
        </w:rPr>
        <w:t>December</w:t>
      </w:r>
      <w:r w:rsidR="00781E4B" w:rsidRPr="00493926">
        <w:rPr>
          <w:sz w:val="24"/>
          <w:szCs w:val="24"/>
          <w:lang w:val="en-US"/>
        </w:rPr>
        <w:t xml:space="preserve"> </w:t>
      </w:r>
      <w:r w:rsidR="00AC560E" w:rsidRPr="00300A94">
        <w:rPr>
          <w:sz w:val="24"/>
          <w:szCs w:val="24"/>
          <w:lang w:val="en-US"/>
        </w:rPr>
        <w:t>9</w:t>
      </w:r>
      <w:r w:rsidR="00781E4B" w:rsidRPr="00493926">
        <w:rPr>
          <w:sz w:val="24"/>
          <w:szCs w:val="24"/>
          <w:lang w:val="en-US"/>
        </w:rPr>
        <w:t>, 20</w:t>
      </w:r>
      <w:r w:rsidR="00420E63" w:rsidRPr="00420E63">
        <w:rPr>
          <w:sz w:val="24"/>
          <w:szCs w:val="24"/>
          <w:lang w:val="en-US"/>
        </w:rPr>
        <w:t>20</w:t>
      </w:r>
      <w:r w:rsidR="00781E4B" w:rsidRPr="00493926">
        <w:rPr>
          <w:sz w:val="20"/>
          <w:szCs w:val="20"/>
          <w:lang w:val="en-US"/>
        </w:rPr>
        <w:t xml:space="preserve">                                                                                                      </w:t>
      </w:r>
      <w:r w:rsidR="00781E4B">
        <w:rPr>
          <w:sz w:val="20"/>
          <w:szCs w:val="20"/>
          <w:lang w:val="en-US"/>
        </w:rPr>
        <w:t xml:space="preserve">              </w:t>
      </w:r>
    </w:p>
    <w:p w14:paraId="70BB4402" w14:textId="77777777" w:rsidR="00781E4B" w:rsidRPr="009E0869" w:rsidRDefault="00781E4B" w:rsidP="00781E4B">
      <w:pPr>
        <w:tabs>
          <w:tab w:val="right" w:pos="9355"/>
        </w:tabs>
        <w:spacing w:after="0"/>
        <w:rPr>
          <w:sz w:val="20"/>
          <w:szCs w:val="20"/>
          <w:lang w:val="en-US"/>
        </w:rPr>
      </w:pPr>
      <w:r>
        <w:rPr>
          <w:sz w:val="20"/>
          <w:szCs w:val="20"/>
          <w:lang w:val="en-US"/>
        </w:rPr>
        <w:tab/>
      </w:r>
    </w:p>
    <w:p w14:paraId="67FD1F76" w14:textId="77777777" w:rsidR="00781E4B" w:rsidRDefault="00781E4B" w:rsidP="009728DE">
      <w:pPr>
        <w:spacing w:after="0" w:line="360" w:lineRule="auto"/>
        <w:ind w:left="-142"/>
        <w:rPr>
          <w:rFonts w:ascii="Arial" w:hAnsi="Arial" w:cs="Arial"/>
          <w:b/>
          <w:lang w:val="en-US"/>
        </w:rPr>
      </w:pPr>
    </w:p>
    <w:p w14:paraId="27C4ECE9" w14:textId="77777777" w:rsidR="00781E4B" w:rsidRDefault="00781E4B" w:rsidP="009728DE">
      <w:pPr>
        <w:spacing w:after="0" w:line="360" w:lineRule="auto"/>
        <w:ind w:left="-142"/>
        <w:rPr>
          <w:rFonts w:ascii="Arial" w:hAnsi="Arial" w:cs="Arial"/>
          <w:b/>
          <w:lang w:val="en-US"/>
        </w:rPr>
      </w:pPr>
    </w:p>
    <w:p w14:paraId="1B96500D" w14:textId="46552CB1" w:rsidR="009728DE" w:rsidRPr="008338AA" w:rsidRDefault="008F7662" w:rsidP="009728DE">
      <w:pPr>
        <w:spacing w:after="0" w:line="360" w:lineRule="auto"/>
        <w:ind w:left="-142"/>
        <w:rPr>
          <w:rFonts w:cstheme="minorHAnsi"/>
          <w:sz w:val="24"/>
          <w:szCs w:val="24"/>
          <w:lang w:val="en-US"/>
        </w:rPr>
      </w:pPr>
      <w:r w:rsidRPr="008338AA">
        <w:rPr>
          <w:rFonts w:ascii="Arial" w:hAnsi="Arial" w:cs="Arial"/>
          <w:b/>
          <w:lang w:val="en-US"/>
        </w:rPr>
        <w:t xml:space="preserve"> </w:t>
      </w:r>
      <w:r w:rsidR="008338AA">
        <w:rPr>
          <w:rFonts w:cstheme="minorHAnsi"/>
          <w:bCs/>
          <w:sz w:val="24"/>
          <w:szCs w:val="24"/>
          <w:lang w:val="en-US"/>
        </w:rPr>
        <w:t>International</w:t>
      </w:r>
      <w:r w:rsidR="008338AA" w:rsidRPr="008338AA">
        <w:rPr>
          <w:rFonts w:cstheme="minorHAnsi"/>
          <w:bCs/>
          <w:sz w:val="24"/>
          <w:szCs w:val="24"/>
          <w:lang w:val="en-US"/>
        </w:rPr>
        <w:t xml:space="preserve"> </w:t>
      </w:r>
      <w:r w:rsidR="008338AA">
        <w:rPr>
          <w:rFonts w:cstheme="minorHAnsi"/>
          <w:bCs/>
          <w:sz w:val="24"/>
          <w:szCs w:val="24"/>
          <w:lang w:val="en-US"/>
        </w:rPr>
        <w:t>Commercial</w:t>
      </w:r>
      <w:r w:rsidR="008338AA" w:rsidRPr="008338AA">
        <w:rPr>
          <w:rFonts w:cstheme="minorHAnsi"/>
          <w:bCs/>
          <w:sz w:val="24"/>
          <w:szCs w:val="24"/>
          <w:lang w:val="en-US"/>
        </w:rPr>
        <w:t xml:space="preserve"> </w:t>
      </w:r>
      <w:r w:rsidR="008338AA">
        <w:rPr>
          <w:rFonts w:cstheme="minorHAnsi"/>
          <w:bCs/>
          <w:sz w:val="24"/>
          <w:szCs w:val="24"/>
          <w:lang w:val="en-US"/>
        </w:rPr>
        <w:t>Vehicle Show</w:t>
      </w:r>
      <w:r w:rsidR="009728DE" w:rsidRPr="008338AA">
        <w:rPr>
          <w:rFonts w:cstheme="minorHAnsi"/>
          <w:bCs/>
          <w:sz w:val="24"/>
          <w:szCs w:val="24"/>
          <w:lang w:val="en-US"/>
        </w:rPr>
        <w:br/>
        <w:t xml:space="preserve"> </w:t>
      </w:r>
      <w:r w:rsidRPr="008338AA">
        <w:rPr>
          <w:rFonts w:cstheme="minorHAnsi"/>
          <w:bCs/>
          <w:sz w:val="24"/>
          <w:szCs w:val="24"/>
          <w:lang w:val="en-US"/>
        </w:rPr>
        <w:t>0</w:t>
      </w:r>
      <w:r w:rsidR="00570FA4" w:rsidRPr="008338AA">
        <w:rPr>
          <w:rFonts w:cstheme="minorHAnsi"/>
          <w:bCs/>
          <w:sz w:val="24"/>
          <w:szCs w:val="24"/>
          <w:lang w:val="en-US"/>
        </w:rPr>
        <w:t>6</w:t>
      </w:r>
      <w:r w:rsidRPr="008338AA">
        <w:rPr>
          <w:rFonts w:cstheme="minorHAnsi"/>
          <w:bCs/>
          <w:sz w:val="24"/>
          <w:szCs w:val="24"/>
          <w:lang w:val="en-US"/>
        </w:rPr>
        <w:t xml:space="preserve"> - 11 </w:t>
      </w:r>
      <w:r w:rsidR="002E7850">
        <w:rPr>
          <w:rFonts w:cstheme="minorHAnsi"/>
          <w:bCs/>
          <w:sz w:val="24"/>
          <w:szCs w:val="24"/>
          <w:lang w:val="en-US"/>
        </w:rPr>
        <w:t>September</w:t>
      </w:r>
      <w:r w:rsidRPr="008338AA">
        <w:rPr>
          <w:rFonts w:cstheme="minorHAnsi"/>
          <w:bCs/>
          <w:sz w:val="24"/>
          <w:szCs w:val="24"/>
          <w:lang w:val="en-US"/>
        </w:rPr>
        <w:t xml:space="preserve"> 202</w:t>
      </w:r>
      <w:r w:rsidR="00FA7EA1" w:rsidRPr="00FA7EA1">
        <w:rPr>
          <w:rFonts w:cstheme="minorHAnsi"/>
          <w:bCs/>
          <w:sz w:val="24"/>
          <w:szCs w:val="24"/>
          <w:lang w:val="en-US"/>
        </w:rPr>
        <w:t>1</w:t>
      </w:r>
      <w:r w:rsidR="009728DE" w:rsidRPr="008338AA">
        <w:rPr>
          <w:rFonts w:cstheme="minorHAnsi"/>
          <w:bCs/>
          <w:sz w:val="24"/>
          <w:szCs w:val="24"/>
          <w:lang w:val="en-US"/>
        </w:rPr>
        <w:br/>
      </w:r>
      <w:r w:rsidR="00257505" w:rsidRPr="008338AA">
        <w:rPr>
          <w:rFonts w:cstheme="minorHAnsi"/>
          <w:bCs/>
          <w:sz w:val="24"/>
          <w:szCs w:val="24"/>
          <w:lang w:val="en-US"/>
        </w:rPr>
        <w:t xml:space="preserve"> </w:t>
      </w:r>
      <w:r w:rsidR="002E7850">
        <w:rPr>
          <w:rFonts w:cstheme="minorHAnsi"/>
          <w:bCs/>
          <w:sz w:val="24"/>
          <w:szCs w:val="24"/>
          <w:lang w:val="en-US"/>
        </w:rPr>
        <w:t xml:space="preserve">IEC </w:t>
      </w:r>
      <w:r w:rsidR="002E7850" w:rsidRPr="002E7850">
        <w:rPr>
          <w:rFonts w:cstheme="minorHAnsi"/>
          <w:bCs/>
          <w:sz w:val="24"/>
          <w:szCs w:val="24"/>
          <w:lang w:val="en-US"/>
        </w:rPr>
        <w:t>«</w:t>
      </w:r>
      <w:r w:rsidR="002E7850">
        <w:rPr>
          <w:rFonts w:cstheme="minorHAnsi"/>
          <w:bCs/>
          <w:sz w:val="24"/>
          <w:szCs w:val="24"/>
          <w:lang w:val="en-US"/>
        </w:rPr>
        <w:t>Crocus Expo</w:t>
      </w:r>
      <w:r w:rsidR="002E7850" w:rsidRPr="002E7850">
        <w:rPr>
          <w:rFonts w:cstheme="minorHAnsi"/>
          <w:bCs/>
          <w:sz w:val="24"/>
          <w:szCs w:val="24"/>
          <w:lang w:val="en-US"/>
        </w:rPr>
        <w:t>»</w:t>
      </w:r>
      <w:r w:rsidRPr="008338AA">
        <w:rPr>
          <w:rFonts w:cstheme="minorHAnsi"/>
          <w:bCs/>
          <w:sz w:val="24"/>
          <w:szCs w:val="24"/>
          <w:lang w:val="en-US"/>
        </w:rPr>
        <w:t xml:space="preserve">, </w:t>
      </w:r>
      <w:r w:rsidR="002E7850">
        <w:rPr>
          <w:rFonts w:cstheme="minorHAnsi"/>
          <w:bCs/>
          <w:sz w:val="24"/>
          <w:szCs w:val="24"/>
          <w:lang w:val="en-US"/>
        </w:rPr>
        <w:t>Pavilion</w:t>
      </w:r>
      <w:r w:rsidRPr="008338AA">
        <w:rPr>
          <w:rFonts w:cstheme="minorHAnsi"/>
          <w:bCs/>
          <w:sz w:val="24"/>
          <w:szCs w:val="24"/>
          <w:lang w:val="en-US"/>
        </w:rPr>
        <w:t xml:space="preserve"> № 3</w:t>
      </w:r>
      <w:r w:rsidR="009728DE" w:rsidRPr="008338AA">
        <w:rPr>
          <w:rFonts w:cstheme="minorHAnsi"/>
          <w:bCs/>
          <w:sz w:val="24"/>
          <w:szCs w:val="24"/>
          <w:lang w:val="en-US"/>
        </w:rPr>
        <w:br/>
      </w:r>
      <w:r w:rsidR="009728DE" w:rsidRPr="008338AA">
        <w:rPr>
          <w:rFonts w:cstheme="minorHAnsi"/>
          <w:sz w:val="24"/>
          <w:szCs w:val="24"/>
          <w:lang w:val="en-US"/>
        </w:rPr>
        <w:t xml:space="preserve"> </w:t>
      </w:r>
      <w:hyperlink r:id="rId9" w:history="1">
        <w:r w:rsidR="009728DE" w:rsidRPr="008338AA">
          <w:rPr>
            <w:rFonts w:cstheme="minorHAnsi"/>
            <w:sz w:val="24"/>
            <w:szCs w:val="24"/>
            <w:lang w:val="en-US"/>
          </w:rPr>
          <w:t>www.comtransexpo.ru</w:t>
        </w:r>
      </w:hyperlink>
    </w:p>
    <w:p w14:paraId="2D42D92D" w14:textId="77777777" w:rsidR="009728DE" w:rsidRPr="008338AA" w:rsidRDefault="009728DE" w:rsidP="009728DE">
      <w:pPr>
        <w:spacing w:after="0" w:line="360" w:lineRule="auto"/>
        <w:ind w:left="-142"/>
        <w:rPr>
          <w:rFonts w:ascii="Arial" w:hAnsi="Arial" w:cs="Arial"/>
          <w:b/>
          <w:lang w:val="en-US"/>
        </w:rPr>
      </w:pPr>
      <w:r w:rsidRPr="008338AA">
        <w:rPr>
          <w:rFonts w:ascii="Arial" w:hAnsi="Arial" w:cs="Arial"/>
          <w:b/>
          <w:lang w:val="en-US"/>
        </w:rPr>
        <w:t xml:space="preserve"> </w:t>
      </w:r>
    </w:p>
    <w:p w14:paraId="78F2CDDC" w14:textId="77777777" w:rsidR="002E7850" w:rsidRPr="008338AA" w:rsidRDefault="002E7850" w:rsidP="009728DE">
      <w:pPr>
        <w:spacing w:after="0" w:line="360" w:lineRule="auto"/>
        <w:ind w:left="-142"/>
        <w:rPr>
          <w:rFonts w:ascii="Arial" w:hAnsi="Arial" w:cs="Arial"/>
          <w:b/>
          <w:lang w:val="en-US"/>
        </w:rPr>
      </w:pPr>
    </w:p>
    <w:p w14:paraId="629F2C4D" w14:textId="77777777" w:rsidR="008338AA" w:rsidRPr="002E7850" w:rsidRDefault="008338AA" w:rsidP="008338AA">
      <w:pPr>
        <w:rPr>
          <w:b/>
          <w:bCs/>
          <w:sz w:val="36"/>
          <w:szCs w:val="36"/>
          <w:lang w:val="en-US"/>
        </w:rPr>
      </w:pPr>
      <w:r w:rsidRPr="002E7850">
        <w:rPr>
          <w:b/>
          <w:bCs/>
          <w:sz w:val="36"/>
          <w:szCs w:val="36"/>
          <w:lang w:val="en-US"/>
        </w:rPr>
        <w:t>Construction and other special vehicles at COMTRANS 2021</w:t>
      </w:r>
    </w:p>
    <w:p w14:paraId="0F73656F" w14:textId="77777777" w:rsidR="008338AA" w:rsidRPr="008338AA" w:rsidRDefault="008338AA" w:rsidP="008338AA">
      <w:pPr>
        <w:rPr>
          <w:sz w:val="24"/>
          <w:szCs w:val="24"/>
          <w:lang w:val="en-US"/>
        </w:rPr>
      </w:pPr>
    </w:p>
    <w:p w14:paraId="761419DE" w14:textId="1ACBF815" w:rsidR="008338AA" w:rsidRPr="008338AA" w:rsidRDefault="008338AA" w:rsidP="008338AA">
      <w:pPr>
        <w:rPr>
          <w:sz w:val="24"/>
          <w:szCs w:val="24"/>
          <w:lang w:val="en-US"/>
        </w:rPr>
      </w:pPr>
      <w:r w:rsidRPr="008338AA">
        <w:rPr>
          <w:sz w:val="24"/>
          <w:szCs w:val="24"/>
          <w:lang w:val="en-US"/>
        </w:rPr>
        <w:t>Every two years almost 20 000 fleet owners and operators come to Moscow for visiting COMTRANS – the largest and most attended commercial vehicle event in Russia and Eastern Europe.</w:t>
      </w:r>
      <w:r>
        <w:rPr>
          <w:sz w:val="24"/>
          <w:szCs w:val="24"/>
          <w:lang w:val="en-US"/>
        </w:rPr>
        <w:br/>
      </w:r>
      <w:r w:rsidRPr="008338AA">
        <w:rPr>
          <w:sz w:val="24"/>
          <w:szCs w:val="24"/>
          <w:lang w:val="en-US"/>
        </w:rPr>
        <w:t>The buyers visiting COMTRANS have a traditionally strong interest in trucks, trailers, buses, and LCVs.</w:t>
      </w:r>
    </w:p>
    <w:p w14:paraId="7C315042" w14:textId="77777777" w:rsidR="008338AA" w:rsidRPr="008338AA" w:rsidRDefault="008338AA" w:rsidP="008338AA">
      <w:pPr>
        <w:rPr>
          <w:sz w:val="24"/>
          <w:szCs w:val="24"/>
          <w:lang w:val="en-US"/>
        </w:rPr>
      </w:pPr>
      <w:r w:rsidRPr="008338AA">
        <w:rPr>
          <w:sz w:val="24"/>
          <w:szCs w:val="24"/>
          <w:lang w:val="en-US"/>
        </w:rPr>
        <w:t>Also, in the last three years, there is a visible and growing demand for construction and other special vehicles. COMTRANS 2019 visitor data show that 34% of trade visitors stated their needs for such vehicles, and this gives exhibiting OEMs more than 5 000 potential leads.</w:t>
      </w:r>
    </w:p>
    <w:p w14:paraId="705DF8FA" w14:textId="77777777" w:rsidR="008338AA" w:rsidRPr="008338AA" w:rsidRDefault="008338AA" w:rsidP="008338AA">
      <w:pPr>
        <w:rPr>
          <w:sz w:val="24"/>
          <w:szCs w:val="24"/>
          <w:lang w:val="en-US"/>
        </w:rPr>
      </w:pPr>
      <w:r w:rsidRPr="008338AA">
        <w:rPr>
          <w:sz w:val="24"/>
          <w:szCs w:val="24"/>
          <w:lang w:val="en-US"/>
        </w:rPr>
        <w:t>Following these buyers' demand, COMTRANS is pleased to announce a special programme, motivating OEMs to enrich their exhibited product lineup, adding to traditional trucks and vans more construction and other special vehicles.</w:t>
      </w:r>
    </w:p>
    <w:p w14:paraId="60257CAA" w14:textId="77777777" w:rsidR="008338AA" w:rsidRPr="008338AA" w:rsidRDefault="008338AA" w:rsidP="008338AA">
      <w:pPr>
        <w:rPr>
          <w:sz w:val="24"/>
          <w:szCs w:val="24"/>
          <w:lang w:val="en-US"/>
        </w:rPr>
      </w:pPr>
      <w:r w:rsidRPr="008338AA">
        <w:rPr>
          <w:sz w:val="24"/>
          <w:szCs w:val="24"/>
          <w:lang w:val="en-US"/>
        </w:rPr>
        <w:t>Joining this initiative, the exhibitors will have an opportunity to strengthen their brand positioning, get new clients and boost sales of special models for construction, public utility, and other promising industry sectors.</w:t>
      </w:r>
    </w:p>
    <w:p w14:paraId="5805AF1D" w14:textId="77777777" w:rsidR="008338AA" w:rsidRPr="008338AA" w:rsidRDefault="008338AA" w:rsidP="008338AA">
      <w:pPr>
        <w:rPr>
          <w:sz w:val="24"/>
          <w:szCs w:val="24"/>
          <w:lang w:val="en-US"/>
        </w:rPr>
      </w:pPr>
      <w:r w:rsidRPr="008338AA">
        <w:rPr>
          <w:sz w:val="24"/>
          <w:szCs w:val="24"/>
          <w:lang w:val="en-US"/>
        </w:rPr>
        <w:t>The COMTRANS team will support this initiative by expanding the geography and content of the 2021 visitor promotion campaign, adding a special focus on inviting owners and operators of construction and special vehicle fleets from the largest cities and regions of Russian Federation.</w:t>
      </w:r>
    </w:p>
    <w:p w14:paraId="5DF3FF99" w14:textId="77777777" w:rsidR="008338AA" w:rsidRPr="008338AA" w:rsidRDefault="008338AA" w:rsidP="008338AA">
      <w:pPr>
        <w:rPr>
          <w:sz w:val="24"/>
          <w:szCs w:val="24"/>
          <w:lang w:val="en-US"/>
        </w:rPr>
      </w:pPr>
      <w:r w:rsidRPr="008338AA">
        <w:rPr>
          <w:sz w:val="24"/>
          <w:szCs w:val="24"/>
          <w:lang w:val="en-US"/>
        </w:rPr>
        <w:t>This new enlargement will help to expand the COMTRANS audience, make the content of the exhibition more interesting and attractive for buyers, and strengthen the leading position of the show as the major and a must-visit event for the automotive and commercial transport community in Russia and the neighbor countries.</w:t>
      </w:r>
    </w:p>
    <w:p w14:paraId="74A16C37" w14:textId="77777777" w:rsidR="008338AA" w:rsidRPr="008338AA" w:rsidRDefault="008338AA" w:rsidP="008338AA">
      <w:pPr>
        <w:rPr>
          <w:sz w:val="24"/>
          <w:szCs w:val="24"/>
          <w:lang w:val="en-US"/>
        </w:rPr>
      </w:pPr>
    </w:p>
    <w:p w14:paraId="537E4A95" w14:textId="77777777" w:rsidR="00F33CAD" w:rsidRPr="008338AA" w:rsidRDefault="00F33CAD" w:rsidP="00F33CAD">
      <w:pPr>
        <w:rPr>
          <w:sz w:val="24"/>
          <w:szCs w:val="24"/>
          <w:lang w:val="en-US"/>
        </w:rPr>
      </w:pPr>
    </w:p>
    <w:p w14:paraId="494D71CD" w14:textId="77777777" w:rsidR="006C3545" w:rsidRPr="002E7850" w:rsidRDefault="006C3545" w:rsidP="006C3545">
      <w:pPr>
        <w:rPr>
          <w:i/>
          <w:iCs/>
          <w:sz w:val="18"/>
          <w:szCs w:val="18"/>
          <w:lang w:val="en-US"/>
        </w:rPr>
      </w:pPr>
      <w:r>
        <w:rPr>
          <w:i/>
          <w:iCs/>
          <w:sz w:val="18"/>
          <w:szCs w:val="18"/>
          <w:lang w:val="en-US"/>
        </w:rPr>
        <w:t>About the exhibition</w:t>
      </w:r>
    </w:p>
    <w:p w14:paraId="3B13A827" w14:textId="77777777" w:rsidR="006C3545" w:rsidRPr="00FA7EA1" w:rsidRDefault="006C3545" w:rsidP="006C3545">
      <w:pPr>
        <w:spacing w:after="0" w:line="360" w:lineRule="auto"/>
        <w:jc w:val="both"/>
        <w:rPr>
          <w:i/>
          <w:iCs/>
          <w:sz w:val="18"/>
          <w:szCs w:val="18"/>
          <w:lang w:val="en-US"/>
        </w:rPr>
      </w:pPr>
      <w:r w:rsidRPr="009B4F94">
        <w:rPr>
          <w:i/>
          <w:iCs/>
          <w:sz w:val="18"/>
          <w:szCs w:val="18"/>
          <w:lang w:val="en-US"/>
        </w:rPr>
        <w:t>COMTRANS is the largest in Russia and Eastern Europe commercial vehicle show, included in the official calendar of the accredited events by the International Organization of Motor Vehicle Manufacturers (OICA). COMTRANS is traditionally supported by the Ministry of Industry and Trade of the Russian Federation, the Ministry of Energy of the Russian Federation, the Ministry of Transport of the Russian Federation, the Department of Transport and Development of Road and Transport Infrastructure of Moscow City, the Transport Association of the Moscow Agglomeration (TAMA), the Association of European Businesses (AEB). COMTRANS features a 4-day intensive program on the COMTRANS Arena including panel discussions, industrial award ceremony, and other professional content. Speakers and moderators are leading automotive and transport industry experts, top executives of Russian and International manufacturers, representatives of the Russian federal ministries, the Moscow city government, other regulatory bodies, and industry associations. Admission to the COMTRANS Arena is free for all COMTRANS visitors and exhibitors.</w:t>
      </w:r>
    </w:p>
    <w:p w14:paraId="7C26C278" w14:textId="77777777" w:rsidR="006C3545" w:rsidRDefault="006C3545" w:rsidP="006C3545">
      <w:pPr>
        <w:rPr>
          <w:i/>
          <w:iCs/>
          <w:sz w:val="18"/>
          <w:szCs w:val="18"/>
          <w:lang w:val="en-US"/>
        </w:rPr>
      </w:pPr>
    </w:p>
    <w:p w14:paraId="75FF81C8" w14:textId="77777777" w:rsidR="006C3545" w:rsidRPr="00FA46FA" w:rsidRDefault="006C3545" w:rsidP="006C3545">
      <w:pPr>
        <w:rPr>
          <w:i/>
          <w:iCs/>
          <w:sz w:val="18"/>
          <w:szCs w:val="18"/>
          <w:lang w:val="en-US"/>
        </w:rPr>
      </w:pPr>
      <w:r>
        <w:rPr>
          <w:i/>
          <w:iCs/>
          <w:sz w:val="18"/>
          <w:szCs w:val="18"/>
          <w:lang w:val="en-US"/>
        </w:rPr>
        <w:t>Organizers</w:t>
      </w:r>
    </w:p>
    <w:p w14:paraId="6622D029" w14:textId="77777777" w:rsidR="006C3545" w:rsidRDefault="006C3545" w:rsidP="006C3545">
      <w:pPr>
        <w:pStyle w:val="a9"/>
        <w:numPr>
          <w:ilvl w:val="0"/>
          <w:numId w:val="16"/>
        </w:numPr>
        <w:rPr>
          <w:rFonts w:asciiTheme="minorHAnsi" w:eastAsiaTheme="minorEastAsia" w:hAnsiTheme="minorHAnsi" w:cstheme="minorBidi"/>
          <w:i/>
          <w:iCs/>
          <w:sz w:val="18"/>
          <w:szCs w:val="18"/>
          <w:lang w:val="en-US"/>
        </w:rPr>
      </w:pPr>
      <w:r w:rsidRPr="009B4F94">
        <w:rPr>
          <w:rFonts w:asciiTheme="minorHAnsi" w:eastAsiaTheme="minorEastAsia" w:hAnsiTheme="minorHAnsi" w:cstheme="minorBidi"/>
          <w:i/>
          <w:iCs/>
          <w:sz w:val="18"/>
          <w:szCs w:val="18"/>
          <w:lang w:val="en-US" w:eastAsia="ru-RU"/>
        </w:rPr>
        <w:t xml:space="preserve">ITEMF Expo, a joint venture of two leading international exhibition organizers – Hyve Group and Messe Frankfurt, runs professional events for the automotive industry in Russia. ITEMF Expo’s portfolio includes leading B2B exhibitions and conferences for all sectors of the automotive industry, including aftermarket, trucks, buses, and other commercial vehicles: COMTRANS, Busworld Russia, MIMS Automechanika Moscow, IMAF Conference – </w:t>
      </w:r>
      <w:hyperlink r:id="rId10" w:history="1">
        <w:r w:rsidRPr="00101E03">
          <w:rPr>
            <w:rStyle w:val="aa"/>
            <w:rFonts w:asciiTheme="minorHAnsi" w:eastAsiaTheme="minorEastAsia" w:hAnsiTheme="minorHAnsi" w:cstheme="minorBidi"/>
            <w:i/>
            <w:iCs/>
            <w:sz w:val="18"/>
            <w:szCs w:val="18"/>
            <w:lang w:val="en-US" w:eastAsia="ru-RU"/>
          </w:rPr>
          <w:t>www.itemfexpo.ru</w:t>
        </w:r>
      </w:hyperlink>
    </w:p>
    <w:p w14:paraId="6098B47F" w14:textId="77777777" w:rsidR="006C3545" w:rsidRPr="009B4F94" w:rsidRDefault="006C3545" w:rsidP="006C3545">
      <w:pPr>
        <w:pStyle w:val="a9"/>
        <w:rPr>
          <w:rFonts w:asciiTheme="minorHAnsi" w:eastAsiaTheme="minorEastAsia" w:hAnsiTheme="minorHAnsi" w:cstheme="minorBidi"/>
          <w:i/>
          <w:iCs/>
          <w:sz w:val="18"/>
          <w:szCs w:val="18"/>
          <w:lang w:val="en-US"/>
        </w:rPr>
      </w:pPr>
    </w:p>
    <w:p w14:paraId="5D5152C9" w14:textId="77777777" w:rsidR="006C3545" w:rsidRPr="00524D13" w:rsidRDefault="006C3545" w:rsidP="006C3545">
      <w:pPr>
        <w:pStyle w:val="a9"/>
        <w:numPr>
          <w:ilvl w:val="0"/>
          <w:numId w:val="16"/>
        </w:numPr>
        <w:rPr>
          <w:rFonts w:asciiTheme="minorHAnsi" w:eastAsiaTheme="minorEastAsia" w:hAnsiTheme="minorHAnsi" w:cstheme="minorBidi"/>
          <w:i/>
          <w:iCs/>
          <w:sz w:val="18"/>
          <w:szCs w:val="18"/>
          <w:lang w:val="en-US"/>
        </w:rPr>
      </w:pPr>
      <w:r>
        <w:rPr>
          <w:i/>
          <w:iCs/>
          <w:sz w:val="18"/>
          <w:szCs w:val="18"/>
          <w:lang w:val="en-US"/>
        </w:rPr>
        <w:t xml:space="preserve">The </w:t>
      </w:r>
      <w:r w:rsidRPr="00524D13">
        <w:rPr>
          <w:i/>
          <w:iCs/>
          <w:sz w:val="18"/>
          <w:szCs w:val="18"/>
          <w:lang w:val="en-US"/>
        </w:rPr>
        <w:t xml:space="preserve">Association of Russian Automakers (OAR) – established in 2003 </w:t>
      </w:r>
      <w:r>
        <w:rPr>
          <w:i/>
          <w:iCs/>
          <w:sz w:val="18"/>
          <w:szCs w:val="18"/>
          <w:lang w:val="en-US"/>
        </w:rPr>
        <w:t>by</w:t>
      </w:r>
      <w:r w:rsidRPr="00524D13">
        <w:rPr>
          <w:i/>
          <w:iCs/>
          <w:sz w:val="18"/>
          <w:szCs w:val="18"/>
          <w:lang w:val="en-US"/>
        </w:rPr>
        <w:t xml:space="preserve"> leading Russian automobile manufacturers, a full member of the International Organization of Motor Vehicle Manufacturers (OICA)</w:t>
      </w:r>
      <w:r>
        <w:rPr>
          <w:i/>
          <w:iCs/>
          <w:sz w:val="18"/>
          <w:szCs w:val="18"/>
          <w:lang w:val="en-US"/>
        </w:rPr>
        <w:t xml:space="preserve"> – </w:t>
      </w:r>
      <w:r w:rsidRPr="00524D13">
        <w:rPr>
          <w:i/>
          <w:sz w:val="16"/>
          <w:szCs w:val="16"/>
          <w:lang w:val="en-US"/>
        </w:rPr>
        <w:t xml:space="preserve"> </w:t>
      </w:r>
      <w:hyperlink r:id="rId11" w:history="1">
        <w:r w:rsidRPr="00524D13">
          <w:rPr>
            <w:rStyle w:val="aa"/>
            <w:i/>
            <w:iCs/>
            <w:sz w:val="18"/>
            <w:szCs w:val="18"/>
            <w:lang w:val="en-US"/>
          </w:rPr>
          <w:t>www.oar-info.ru</w:t>
        </w:r>
      </w:hyperlink>
    </w:p>
    <w:p w14:paraId="6E8C8FDF" w14:textId="77777777" w:rsidR="00F33CAD" w:rsidRPr="00FA7EA1" w:rsidRDefault="00F33CAD" w:rsidP="00F33CAD">
      <w:pPr>
        <w:rPr>
          <w:sz w:val="18"/>
          <w:szCs w:val="18"/>
          <w:lang w:val="en-US"/>
        </w:rPr>
      </w:pPr>
    </w:p>
    <w:p w14:paraId="21784664" w14:textId="77777777" w:rsidR="00F33CAD" w:rsidRPr="00FA7EA1" w:rsidRDefault="00F33CAD" w:rsidP="00F33CAD">
      <w:pPr>
        <w:rPr>
          <w:sz w:val="18"/>
          <w:szCs w:val="18"/>
          <w:lang w:val="en-US"/>
        </w:rPr>
      </w:pPr>
    </w:p>
    <w:p w14:paraId="097AEE45" w14:textId="4C138ACF" w:rsidR="002F3D21" w:rsidRPr="00FA7EA1" w:rsidRDefault="002F3D21" w:rsidP="009728DE">
      <w:pPr>
        <w:spacing w:after="0" w:line="360" w:lineRule="auto"/>
        <w:ind w:left="-142"/>
        <w:rPr>
          <w:rFonts w:ascii="Arial" w:hAnsi="Arial" w:cs="Arial"/>
          <w:b/>
          <w:sz w:val="18"/>
          <w:szCs w:val="18"/>
          <w:lang w:val="en-US"/>
        </w:rPr>
      </w:pPr>
    </w:p>
    <w:p w14:paraId="24C0F474" w14:textId="77777777" w:rsidR="002F3D21" w:rsidRPr="00FA7EA1" w:rsidRDefault="002F3D21" w:rsidP="009728DE">
      <w:pPr>
        <w:spacing w:after="0" w:line="360" w:lineRule="auto"/>
        <w:ind w:left="-142"/>
        <w:rPr>
          <w:rFonts w:ascii="Arial" w:hAnsi="Arial" w:cs="Arial"/>
          <w:b/>
          <w:sz w:val="18"/>
          <w:szCs w:val="18"/>
          <w:lang w:val="en-US"/>
        </w:rPr>
      </w:pPr>
    </w:p>
    <w:p w14:paraId="5C79C983" w14:textId="77777777" w:rsidR="0006778E" w:rsidRPr="00FA7EA1" w:rsidRDefault="0006778E" w:rsidP="009159EF">
      <w:pPr>
        <w:spacing w:after="0" w:line="360" w:lineRule="auto"/>
        <w:rPr>
          <w:rFonts w:ascii="Arial" w:hAnsi="Arial" w:cs="Arial"/>
          <w:sz w:val="20"/>
          <w:szCs w:val="20"/>
          <w:lang w:val="en-US"/>
        </w:rPr>
      </w:pPr>
    </w:p>
    <w:p w14:paraId="61D0DAD3" w14:textId="2467C53F" w:rsidR="007C41F6" w:rsidRPr="00FA7EA1" w:rsidRDefault="007C41F6" w:rsidP="007C41F6">
      <w:pPr>
        <w:rPr>
          <w:rFonts w:ascii="GilroyRegular" w:eastAsia="Times New Roman" w:hAnsi="GilroyRegular" w:cs="Times New Roman"/>
          <w:i/>
          <w:iCs/>
          <w:color w:val="333333"/>
          <w:sz w:val="18"/>
          <w:szCs w:val="18"/>
          <w:lang w:val="en-US"/>
        </w:rPr>
      </w:pPr>
    </w:p>
    <w:sectPr w:rsidR="007C41F6" w:rsidRPr="00FA7EA1" w:rsidSect="003C667E">
      <w:pgSz w:w="11906" w:h="16838"/>
      <w:pgMar w:top="709" w:right="991" w:bottom="567"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9CF98" w14:textId="77777777" w:rsidR="00686FCE" w:rsidRDefault="00686FCE" w:rsidP="002C1A87">
      <w:pPr>
        <w:spacing w:after="0" w:line="240" w:lineRule="auto"/>
      </w:pPr>
      <w:r>
        <w:separator/>
      </w:r>
    </w:p>
  </w:endnote>
  <w:endnote w:type="continuationSeparator" w:id="0">
    <w:p w14:paraId="23C3FF49" w14:textId="77777777" w:rsidR="00686FCE" w:rsidRDefault="00686FCE" w:rsidP="002C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ilroyRegular">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DB6FA" w14:textId="77777777" w:rsidR="00686FCE" w:rsidRDefault="00686FCE" w:rsidP="002C1A87">
      <w:pPr>
        <w:spacing w:after="0" w:line="240" w:lineRule="auto"/>
      </w:pPr>
      <w:r>
        <w:separator/>
      </w:r>
    </w:p>
  </w:footnote>
  <w:footnote w:type="continuationSeparator" w:id="0">
    <w:p w14:paraId="40DEAAFD" w14:textId="77777777" w:rsidR="00686FCE" w:rsidRDefault="00686FCE" w:rsidP="002C1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68B9"/>
    <w:multiLevelType w:val="hybridMultilevel"/>
    <w:tmpl w:val="3B9058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D97047"/>
    <w:multiLevelType w:val="hybridMultilevel"/>
    <w:tmpl w:val="C56EA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757D35"/>
    <w:multiLevelType w:val="hybridMultilevel"/>
    <w:tmpl w:val="FA10FD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9629E5"/>
    <w:multiLevelType w:val="hybridMultilevel"/>
    <w:tmpl w:val="C47679EC"/>
    <w:lvl w:ilvl="0" w:tplc="EEB8B93A">
      <w:start w:val="1"/>
      <w:numFmt w:val="bullet"/>
      <w:lvlText w:val="•"/>
      <w:lvlJc w:val="left"/>
      <w:pPr>
        <w:tabs>
          <w:tab w:val="num" w:pos="720"/>
        </w:tabs>
        <w:ind w:left="720" w:hanging="360"/>
      </w:pPr>
      <w:rPr>
        <w:rFonts w:ascii="Arial" w:hAnsi="Arial" w:hint="default"/>
      </w:rPr>
    </w:lvl>
    <w:lvl w:ilvl="1" w:tplc="74F09B28">
      <w:start w:val="1"/>
      <w:numFmt w:val="bullet"/>
      <w:lvlText w:val="•"/>
      <w:lvlJc w:val="left"/>
      <w:pPr>
        <w:tabs>
          <w:tab w:val="num" w:pos="1440"/>
        </w:tabs>
        <w:ind w:left="1440" w:hanging="360"/>
      </w:pPr>
      <w:rPr>
        <w:rFonts w:ascii="Arial" w:hAnsi="Arial" w:hint="default"/>
      </w:rPr>
    </w:lvl>
    <w:lvl w:ilvl="2" w:tplc="B8BEE794">
      <w:start w:val="1"/>
      <w:numFmt w:val="bullet"/>
      <w:lvlText w:val="•"/>
      <w:lvlJc w:val="left"/>
      <w:pPr>
        <w:tabs>
          <w:tab w:val="num" w:pos="2160"/>
        </w:tabs>
        <w:ind w:left="2160" w:hanging="360"/>
      </w:pPr>
      <w:rPr>
        <w:rFonts w:ascii="Arial" w:hAnsi="Arial" w:hint="default"/>
      </w:rPr>
    </w:lvl>
    <w:lvl w:ilvl="3" w:tplc="B87E3A90" w:tentative="1">
      <w:start w:val="1"/>
      <w:numFmt w:val="bullet"/>
      <w:lvlText w:val="•"/>
      <w:lvlJc w:val="left"/>
      <w:pPr>
        <w:tabs>
          <w:tab w:val="num" w:pos="2880"/>
        </w:tabs>
        <w:ind w:left="2880" w:hanging="360"/>
      </w:pPr>
      <w:rPr>
        <w:rFonts w:ascii="Arial" w:hAnsi="Arial" w:hint="default"/>
      </w:rPr>
    </w:lvl>
    <w:lvl w:ilvl="4" w:tplc="00F4023E" w:tentative="1">
      <w:start w:val="1"/>
      <w:numFmt w:val="bullet"/>
      <w:lvlText w:val="•"/>
      <w:lvlJc w:val="left"/>
      <w:pPr>
        <w:tabs>
          <w:tab w:val="num" w:pos="3600"/>
        </w:tabs>
        <w:ind w:left="3600" w:hanging="360"/>
      </w:pPr>
      <w:rPr>
        <w:rFonts w:ascii="Arial" w:hAnsi="Arial" w:hint="default"/>
      </w:rPr>
    </w:lvl>
    <w:lvl w:ilvl="5" w:tplc="8124CC46" w:tentative="1">
      <w:start w:val="1"/>
      <w:numFmt w:val="bullet"/>
      <w:lvlText w:val="•"/>
      <w:lvlJc w:val="left"/>
      <w:pPr>
        <w:tabs>
          <w:tab w:val="num" w:pos="4320"/>
        </w:tabs>
        <w:ind w:left="4320" w:hanging="360"/>
      </w:pPr>
      <w:rPr>
        <w:rFonts w:ascii="Arial" w:hAnsi="Arial" w:hint="default"/>
      </w:rPr>
    </w:lvl>
    <w:lvl w:ilvl="6" w:tplc="0D76DD8C" w:tentative="1">
      <w:start w:val="1"/>
      <w:numFmt w:val="bullet"/>
      <w:lvlText w:val="•"/>
      <w:lvlJc w:val="left"/>
      <w:pPr>
        <w:tabs>
          <w:tab w:val="num" w:pos="5040"/>
        </w:tabs>
        <w:ind w:left="5040" w:hanging="360"/>
      </w:pPr>
      <w:rPr>
        <w:rFonts w:ascii="Arial" w:hAnsi="Arial" w:hint="default"/>
      </w:rPr>
    </w:lvl>
    <w:lvl w:ilvl="7" w:tplc="FDBA7B3C" w:tentative="1">
      <w:start w:val="1"/>
      <w:numFmt w:val="bullet"/>
      <w:lvlText w:val="•"/>
      <w:lvlJc w:val="left"/>
      <w:pPr>
        <w:tabs>
          <w:tab w:val="num" w:pos="5760"/>
        </w:tabs>
        <w:ind w:left="5760" w:hanging="360"/>
      </w:pPr>
      <w:rPr>
        <w:rFonts w:ascii="Arial" w:hAnsi="Arial" w:hint="default"/>
      </w:rPr>
    </w:lvl>
    <w:lvl w:ilvl="8" w:tplc="5024DB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070F79"/>
    <w:multiLevelType w:val="multilevel"/>
    <w:tmpl w:val="B21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C4AD3"/>
    <w:multiLevelType w:val="hybridMultilevel"/>
    <w:tmpl w:val="709A3DBC"/>
    <w:lvl w:ilvl="0" w:tplc="E7B6EE72">
      <w:start w:val="1"/>
      <w:numFmt w:val="decimal"/>
      <w:lvlText w:val="%1."/>
      <w:lvlJc w:val="left"/>
      <w:pPr>
        <w:tabs>
          <w:tab w:val="num" w:pos="720"/>
        </w:tabs>
        <w:ind w:left="720" w:hanging="360"/>
      </w:pPr>
    </w:lvl>
    <w:lvl w:ilvl="1" w:tplc="14C4FEB2" w:tentative="1">
      <w:start w:val="1"/>
      <w:numFmt w:val="decimal"/>
      <w:lvlText w:val="%2."/>
      <w:lvlJc w:val="left"/>
      <w:pPr>
        <w:tabs>
          <w:tab w:val="num" w:pos="1440"/>
        </w:tabs>
        <w:ind w:left="1440" w:hanging="360"/>
      </w:pPr>
    </w:lvl>
    <w:lvl w:ilvl="2" w:tplc="7A88427C" w:tentative="1">
      <w:start w:val="1"/>
      <w:numFmt w:val="decimal"/>
      <w:lvlText w:val="%3."/>
      <w:lvlJc w:val="left"/>
      <w:pPr>
        <w:tabs>
          <w:tab w:val="num" w:pos="2160"/>
        </w:tabs>
        <w:ind w:left="2160" w:hanging="360"/>
      </w:pPr>
    </w:lvl>
    <w:lvl w:ilvl="3" w:tplc="0F8EF6B2" w:tentative="1">
      <w:start w:val="1"/>
      <w:numFmt w:val="decimal"/>
      <w:lvlText w:val="%4."/>
      <w:lvlJc w:val="left"/>
      <w:pPr>
        <w:tabs>
          <w:tab w:val="num" w:pos="2880"/>
        </w:tabs>
        <w:ind w:left="2880" w:hanging="360"/>
      </w:pPr>
    </w:lvl>
    <w:lvl w:ilvl="4" w:tplc="9E9A202A" w:tentative="1">
      <w:start w:val="1"/>
      <w:numFmt w:val="decimal"/>
      <w:lvlText w:val="%5."/>
      <w:lvlJc w:val="left"/>
      <w:pPr>
        <w:tabs>
          <w:tab w:val="num" w:pos="3600"/>
        </w:tabs>
        <w:ind w:left="3600" w:hanging="360"/>
      </w:pPr>
    </w:lvl>
    <w:lvl w:ilvl="5" w:tplc="70D4FCEA" w:tentative="1">
      <w:start w:val="1"/>
      <w:numFmt w:val="decimal"/>
      <w:lvlText w:val="%6."/>
      <w:lvlJc w:val="left"/>
      <w:pPr>
        <w:tabs>
          <w:tab w:val="num" w:pos="4320"/>
        </w:tabs>
        <w:ind w:left="4320" w:hanging="360"/>
      </w:pPr>
    </w:lvl>
    <w:lvl w:ilvl="6" w:tplc="4BD0C538" w:tentative="1">
      <w:start w:val="1"/>
      <w:numFmt w:val="decimal"/>
      <w:lvlText w:val="%7."/>
      <w:lvlJc w:val="left"/>
      <w:pPr>
        <w:tabs>
          <w:tab w:val="num" w:pos="5040"/>
        </w:tabs>
        <w:ind w:left="5040" w:hanging="360"/>
      </w:pPr>
    </w:lvl>
    <w:lvl w:ilvl="7" w:tplc="A16A0AC0" w:tentative="1">
      <w:start w:val="1"/>
      <w:numFmt w:val="decimal"/>
      <w:lvlText w:val="%8."/>
      <w:lvlJc w:val="left"/>
      <w:pPr>
        <w:tabs>
          <w:tab w:val="num" w:pos="5760"/>
        </w:tabs>
        <w:ind w:left="5760" w:hanging="360"/>
      </w:pPr>
    </w:lvl>
    <w:lvl w:ilvl="8" w:tplc="C9D6B08A" w:tentative="1">
      <w:start w:val="1"/>
      <w:numFmt w:val="decimal"/>
      <w:lvlText w:val="%9."/>
      <w:lvlJc w:val="left"/>
      <w:pPr>
        <w:tabs>
          <w:tab w:val="num" w:pos="6480"/>
        </w:tabs>
        <w:ind w:left="6480" w:hanging="360"/>
      </w:pPr>
    </w:lvl>
  </w:abstractNum>
  <w:abstractNum w:abstractNumId="6" w15:restartNumberingAfterBreak="0">
    <w:nsid w:val="5C377F18"/>
    <w:multiLevelType w:val="hybridMultilevel"/>
    <w:tmpl w:val="14426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1F7591"/>
    <w:multiLevelType w:val="hybridMultilevel"/>
    <w:tmpl w:val="3AAE818E"/>
    <w:lvl w:ilvl="0" w:tplc="98D6F06E">
      <w:start w:val="1"/>
      <w:numFmt w:val="decimal"/>
      <w:lvlText w:val="%1."/>
      <w:lvlJc w:val="left"/>
      <w:pPr>
        <w:tabs>
          <w:tab w:val="num" w:pos="720"/>
        </w:tabs>
        <w:ind w:left="720" w:hanging="360"/>
      </w:pPr>
    </w:lvl>
    <w:lvl w:ilvl="1" w:tplc="4E6A9D2A">
      <w:start w:val="1"/>
      <w:numFmt w:val="decimal"/>
      <w:lvlText w:val="%2."/>
      <w:lvlJc w:val="left"/>
      <w:pPr>
        <w:tabs>
          <w:tab w:val="num" w:pos="1440"/>
        </w:tabs>
        <w:ind w:left="1440" w:hanging="360"/>
      </w:pPr>
    </w:lvl>
    <w:lvl w:ilvl="2" w:tplc="DFA07F12">
      <w:start w:val="1"/>
      <w:numFmt w:val="decimal"/>
      <w:lvlText w:val="%3."/>
      <w:lvlJc w:val="left"/>
      <w:pPr>
        <w:tabs>
          <w:tab w:val="num" w:pos="2160"/>
        </w:tabs>
        <w:ind w:left="2160" w:hanging="360"/>
      </w:pPr>
    </w:lvl>
    <w:lvl w:ilvl="3" w:tplc="3370D2E8">
      <w:start w:val="1"/>
      <w:numFmt w:val="decimal"/>
      <w:lvlText w:val="%4."/>
      <w:lvlJc w:val="left"/>
      <w:pPr>
        <w:tabs>
          <w:tab w:val="num" w:pos="2880"/>
        </w:tabs>
        <w:ind w:left="2880" w:hanging="360"/>
      </w:pPr>
    </w:lvl>
    <w:lvl w:ilvl="4" w:tplc="B0623640">
      <w:start w:val="1"/>
      <w:numFmt w:val="decimal"/>
      <w:lvlText w:val="%5."/>
      <w:lvlJc w:val="left"/>
      <w:pPr>
        <w:tabs>
          <w:tab w:val="num" w:pos="3600"/>
        </w:tabs>
        <w:ind w:left="3600" w:hanging="360"/>
      </w:pPr>
    </w:lvl>
    <w:lvl w:ilvl="5" w:tplc="A7505436">
      <w:start w:val="1"/>
      <w:numFmt w:val="decimal"/>
      <w:lvlText w:val="%6."/>
      <w:lvlJc w:val="left"/>
      <w:pPr>
        <w:tabs>
          <w:tab w:val="num" w:pos="4320"/>
        </w:tabs>
        <w:ind w:left="4320" w:hanging="360"/>
      </w:pPr>
    </w:lvl>
    <w:lvl w:ilvl="6" w:tplc="2D42A420">
      <w:start w:val="1"/>
      <w:numFmt w:val="decimal"/>
      <w:lvlText w:val="%7."/>
      <w:lvlJc w:val="left"/>
      <w:pPr>
        <w:tabs>
          <w:tab w:val="num" w:pos="5040"/>
        </w:tabs>
        <w:ind w:left="5040" w:hanging="360"/>
      </w:pPr>
    </w:lvl>
    <w:lvl w:ilvl="7" w:tplc="E4263C68">
      <w:start w:val="1"/>
      <w:numFmt w:val="decimal"/>
      <w:lvlText w:val="%8."/>
      <w:lvlJc w:val="left"/>
      <w:pPr>
        <w:tabs>
          <w:tab w:val="num" w:pos="5760"/>
        </w:tabs>
        <w:ind w:left="5760" w:hanging="360"/>
      </w:pPr>
    </w:lvl>
    <w:lvl w:ilvl="8" w:tplc="DF5092FC">
      <w:start w:val="1"/>
      <w:numFmt w:val="decimal"/>
      <w:lvlText w:val="%9."/>
      <w:lvlJc w:val="left"/>
      <w:pPr>
        <w:tabs>
          <w:tab w:val="num" w:pos="6480"/>
        </w:tabs>
        <w:ind w:left="6480" w:hanging="360"/>
      </w:pPr>
    </w:lvl>
  </w:abstractNum>
  <w:abstractNum w:abstractNumId="8" w15:restartNumberingAfterBreak="0">
    <w:nsid w:val="64E02052"/>
    <w:multiLevelType w:val="hybridMultilevel"/>
    <w:tmpl w:val="54FE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77581"/>
    <w:multiLevelType w:val="hybridMultilevel"/>
    <w:tmpl w:val="50A2DFD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0" w15:restartNumberingAfterBreak="0">
    <w:nsid w:val="6C4444ED"/>
    <w:multiLevelType w:val="hybridMultilevel"/>
    <w:tmpl w:val="1B9452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D244D8C"/>
    <w:multiLevelType w:val="hybridMultilevel"/>
    <w:tmpl w:val="AE2A2B64"/>
    <w:lvl w:ilvl="0" w:tplc="B274B0C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9F3C78"/>
    <w:multiLevelType w:val="multilevel"/>
    <w:tmpl w:val="1980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132234"/>
    <w:multiLevelType w:val="hybridMultilevel"/>
    <w:tmpl w:val="A146A546"/>
    <w:lvl w:ilvl="0" w:tplc="E468ECD0">
      <w:start w:val="1"/>
      <w:numFmt w:val="decimal"/>
      <w:lvlText w:val="%1."/>
      <w:lvlJc w:val="left"/>
      <w:pPr>
        <w:tabs>
          <w:tab w:val="num" w:pos="720"/>
        </w:tabs>
        <w:ind w:left="720" w:hanging="360"/>
      </w:pPr>
    </w:lvl>
    <w:lvl w:ilvl="1" w:tplc="9BD24BFE" w:tentative="1">
      <w:start w:val="1"/>
      <w:numFmt w:val="decimal"/>
      <w:lvlText w:val="%2."/>
      <w:lvlJc w:val="left"/>
      <w:pPr>
        <w:tabs>
          <w:tab w:val="num" w:pos="1440"/>
        </w:tabs>
        <w:ind w:left="1440" w:hanging="360"/>
      </w:pPr>
    </w:lvl>
    <w:lvl w:ilvl="2" w:tplc="A9A0E66C" w:tentative="1">
      <w:start w:val="1"/>
      <w:numFmt w:val="decimal"/>
      <w:lvlText w:val="%3."/>
      <w:lvlJc w:val="left"/>
      <w:pPr>
        <w:tabs>
          <w:tab w:val="num" w:pos="2160"/>
        </w:tabs>
        <w:ind w:left="2160" w:hanging="360"/>
      </w:pPr>
    </w:lvl>
    <w:lvl w:ilvl="3" w:tplc="5688F146" w:tentative="1">
      <w:start w:val="1"/>
      <w:numFmt w:val="decimal"/>
      <w:lvlText w:val="%4."/>
      <w:lvlJc w:val="left"/>
      <w:pPr>
        <w:tabs>
          <w:tab w:val="num" w:pos="2880"/>
        </w:tabs>
        <w:ind w:left="2880" w:hanging="360"/>
      </w:pPr>
    </w:lvl>
    <w:lvl w:ilvl="4" w:tplc="D256BB38" w:tentative="1">
      <w:start w:val="1"/>
      <w:numFmt w:val="decimal"/>
      <w:lvlText w:val="%5."/>
      <w:lvlJc w:val="left"/>
      <w:pPr>
        <w:tabs>
          <w:tab w:val="num" w:pos="3600"/>
        </w:tabs>
        <w:ind w:left="3600" w:hanging="360"/>
      </w:pPr>
    </w:lvl>
    <w:lvl w:ilvl="5" w:tplc="D700BA6A" w:tentative="1">
      <w:start w:val="1"/>
      <w:numFmt w:val="decimal"/>
      <w:lvlText w:val="%6."/>
      <w:lvlJc w:val="left"/>
      <w:pPr>
        <w:tabs>
          <w:tab w:val="num" w:pos="4320"/>
        </w:tabs>
        <w:ind w:left="4320" w:hanging="360"/>
      </w:pPr>
    </w:lvl>
    <w:lvl w:ilvl="6" w:tplc="1706C490" w:tentative="1">
      <w:start w:val="1"/>
      <w:numFmt w:val="decimal"/>
      <w:lvlText w:val="%7."/>
      <w:lvlJc w:val="left"/>
      <w:pPr>
        <w:tabs>
          <w:tab w:val="num" w:pos="5040"/>
        </w:tabs>
        <w:ind w:left="5040" w:hanging="360"/>
      </w:pPr>
    </w:lvl>
    <w:lvl w:ilvl="7" w:tplc="4A284F46" w:tentative="1">
      <w:start w:val="1"/>
      <w:numFmt w:val="decimal"/>
      <w:lvlText w:val="%8."/>
      <w:lvlJc w:val="left"/>
      <w:pPr>
        <w:tabs>
          <w:tab w:val="num" w:pos="5760"/>
        </w:tabs>
        <w:ind w:left="5760" w:hanging="360"/>
      </w:pPr>
    </w:lvl>
    <w:lvl w:ilvl="8" w:tplc="7EA02E36" w:tentative="1">
      <w:start w:val="1"/>
      <w:numFmt w:val="decimal"/>
      <w:lvlText w:val="%9."/>
      <w:lvlJc w:val="left"/>
      <w:pPr>
        <w:tabs>
          <w:tab w:val="num" w:pos="6480"/>
        </w:tabs>
        <w:ind w:left="6480" w:hanging="360"/>
      </w:pPr>
    </w:lvl>
  </w:abstractNum>
  <w:abstractNum w:abstractNumId="14" w15:restartNumberingAfterBreak="0">
    <w:nsid w:val="73321072"/>
    <w:multiLevelType w:val="multilevel"/>
    <w:tmpl w:val="2264B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A25AC"/>
    <w:multiLevelType w:val="hybridMultilevel"/>
    <w:tmpl w:val="DDB62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3"/>
  </w:num>
  <w:num w:numId="5">
    <w:abstractNumId w:val="3"/>
  </w:num>
  <w:num w:numId="6">
    <w:abstractNumId w:val="9"/>
  </w:num>
  <w:num w:numId="7">
    <w:abstractNumId w:val="1"/>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6"/>
  </w:num>
  <w:num w:numId="1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87"/>
    <w:rsid w:val="00005A8F"/>
    <w:rsid w:val="00022E11"/>
    <w:rsid w:val="00032067"/>
    <w:rsid w:val="000421E4"/>
    <w:rsid w:val="000457C3"/>
    <w:rsid w:val="0005352B"/>
    <w:rsid w:val="0006778E"/>
    <w:rsid w:val="000760F1"/>
    <w:rsid w:val="0008078A"/>
    <w:rsid w:val="000843D4"/>
    <w:rsid w:val="000914AF"/>
    <w:rsid w:val="0009684F"/>
    <w:rsid w:val="000A0EEE"/>
    <w:rsid w:val="000C132B"/>
    <w:rsid w:val="000D1AE4"/>
    <w:rsid w:val="00106B31"/>
    <w:rsid w:val="00112D43"/>
    <w:rsid w:val="00113326"/>
    <w:rsid w:val="00121342"/>
    <w:rsid w:val="00124D42"/>
    <w:rsid w:val="001343AC"/>
    <w:rsid w:val="00137D99"/>
    <w:rsid w:val="001472D8"/>
    <w:rsid w:val="00156404"/>
    <w:rsid w:val="001666B0"/>
    <w:rsid w:val="001805B2"/>
    <w:rsid w:val="001839E7"/>
    <w:rsid w:val="001960B7"/>
    <w:rsid w:val="001961D9"/>
    <w:rsid w:val="001A3DB6"/>
    <w:rsid w:val="001B7314"/>
    <w:rsid w:val="001C04C7"/>
    <w:rsid w:val="001C07B9"/>
    <w:rsid w:val="001D1D93"/>
    <w:rsid w:val="001E0A0A"/>
    <w:rsid w:val="001E225F"/>
    <w:rsid w:val="001E7EFC"/>
    <w:rsid w:val="001F6EF3"/>
    <w:rsid w:val="001F6F79"/>
    <w:rsid w:val="00204286"/>
    <w:rsid w:val="00221BCD"/>
    <w:rsid w:val="002226D7"/>
    <w:rsid w:val="00226F29"/>
    <w:rsid w:val="00245838"/>
    <w:rsid w:val="00252C15"/>
    <w:rsid w:val="00254BD4"/>
    <w:rsid w:val="00257505"/>
    <w:rsid w:val="00260DBA"/>
    <w:rsid w:val="0026668A"/>
    <w:rsid w:val="00282906"/>
    <w:rsid w:val="00285025"/>
    <w:rsid w:val="00290052"/>
    <w:rsid w:val="00292757"/>
    <w:rsid w:val="00295577"/>
    <w:rsid w:val="0029579F"/>
    <w:rsid w:val="002A5988"/>
    <w:rsid w:val="002B14AB"/>
    <w:rsid w:val="002C1A87"/>
    <w:rsid w:val="002C63AD"/>
    <w:rsid w:val="002D1CD6"/>
    <w:rsid w:val="002D324F"/>
    <w:rsid w:val="002D65C9"/>
    <w:rsid w:val="002D6D57"/>
    <w:rsid w:val="002E11B8"/>
    <w:rsid w:val="002E7850"/>
    <w:rsid w:val="002F16C3"/>
    <w:rsid w:val="002F3D21"/>
    <w:rsid w:val="00300A94"/>
    <w:rsid w:val="0030503D"/>
    <w:rsid w:val="00315537"/>
    <w:rsid w:val="003177B8"/>
    <w:rsid w:val="00326475"/>
    <w:rsid w:val="00330A79"/>
    <w:rsid w:val="00344793"/>
    <w:rsid w:val="00350872"/>
    <w:rsid w:val="00365D50"/>
    <w:rsid w:val="00376810"/>
    <w:rsid w:val="00391D6D"/>
    <w:rsid w:val="003971FB"/>
    <w:rsid w:val="003A1DA4"/>
    <w:rsid w:val="003A39F7"/>
    <w:rsid w:val="003A6FF5"/>
    <w:rsid w:val="003B2A09"/>
    <w:rsid w:val="003C667E"/>
    <w:rsid w:val="003D0E84"/>
    <w:rsid w:val="003E2217"/>
    <w:rsid w:val="003E64C9"/>
    <w:rsid w:val="003E7481"/>
    <w:rsid w:val="003F38A4"/>
    <w:rsid w:val="003F7712"/>
    <w:rsid w:val="00420E63"/>
    <w:rsid w:val="00430451"/>
    <w:rsid w:val="004349E2"/>
    <w:rsid w:val="00451DC5"/>
    <w:rsid w:val="00451E21"/>
    <w:rsid w:val="00454778"/>
    <w:rsid w:val="004561A0"/>
    <w:rsid w:val="004939A7"/>
    <w:rsid w:val="004958EA"/>
    <w:rsid w:val="004B7384"/>
    <w:rsid w:val="004C354B"/>
    <w:rsid w:val="004C4F99"/>
    <w:rsid w:val="004C5D0D"/>
    <w:rsid w:val="004D500B"/>
    <w:rsid w:val="004D65A5"/>
    <w:rsid w:val="004F201D"/>
    <w:rsid w:val="004F5C93"/>
    <w:rsid w:val="00523BA9"/>
    <w:rsid w:val="00531988"/>
    <w:rsid w:val="0054125B"/>
    <w:rsid w:val="00557CDE"/>
    <w:rsid w:val="00570FA4"/>
    <w:rsid w:val="00580F65"/>
    <w:rsid w:val="005857A8"/>
    <w:rsid w:val="00587D02"/>
    <w:rsid w:val="005B2B71"/>
    <w:rsid w:val="005B3DC6"/>
    <w:rsid w:val="005B7AC7"/>
    <w:rsid w:val="005C15D0"/>
    <w:rsid w:val="005C37AC"/>
    <w:rsid w:val="005D0300"/>
    <w:rsid w:val="005D0EE3"/>
    <w:rsid w:val="005F0265"/>
    <w:rsid w:val="005F3A46"/>
    <w:rsid w:val="0062446B"/>
    <w:rsid w:val="006363FE"/>
    <w:rsid w:val="00642E4F"/>
    <w:rsid w:val="00644C02"/>
    <w:rsid w:val="00647C8E"/>
    <w:rsid w:val="00653B2E"/>
    <w:rsid w:val="006553E6"/>
    <w:rsid w:val="00660EE9"/>
    <w:rsid w:val="006628D0"/>
    <w:rsid w:val="00677CFD"/>
    <w:rsid w:val="00685F54"/>
    <w:rsid w:val="00686FCE"/>
    <w:rsid w:val="00690286"/>
    <w:rsid w:val="006A10EA"/>
    <w:rsid w:val="006A3FA1"/>
    <w:rsid w:val="006C3545"/>
    <w:rsid w:val="006C6C43"/>
    <w:rsid w:val="006E13FC"/>
    <w:rsid w:val="006E1CD9"/>
    <w:rsid w:val="006E77C5"/>
    <w:rsid w:val="006E7A1E"/>
    <w:rsid w:val="00710C90"/>
    <w:rsid w:val="00711F8B"/>
    <w:rsid w:val="0071375A"/>
    <w:rsid w:val="00720ADA"/>
    <w:rsid w:val="00722B71"/>
    <w:rsid w:val="007273C2"/>
    <w:rsid w:val="00727D6A"/>
    <w:rsid w:val="0073348E"/>
    <w:rsid w:val="007366D3"/>
    <w:rsid w:val="00747DF6"/>
    <w:rsid w:val="00781E4B"/>
    <w:rsid w:val="00787266"/>
    <w:rsid w:val="007937AC"/>
    <w:rsid w:val="007A64F7"/>
    <w:rsid w:val="007B7BDD"/>
    <w:rsid w:val="007C17B0"/>
    <w:rsid w:val="007C41F6"/>
    <w:rsid w:val="007C61DB"/>
    <w:rsid w:val="007E068C"/>
    <w:rsid w:val="007E6815"/>
    <w:rsid w:val="007F0FFD"/>
    <w:rsid w:val="007F32A5"/>
    <w:rsid w:val="007F3E45"/>
    <w:rsid w:val="008003D5"/>
    <w:rsid w:val="008338AA"/>
    <w:rsid w:val="00834F2C"/>
    <w:rsid w:val="00837575"/>
    <w:rsid w:val="00841B63"/>
    <w:rsid w:val="008462B0"/>
    <w:rsid w:val="008504A8"/>
    <w:rsid w:val="008540ED"/>
    <w:rsid w:val="00864157"/>
    <w:rsid w:val="00867A02"/>
    <w:rsid w:val="00895341"/>
    <w:rsid w:val="008A2A5D"/>
    <w:rsid w:val="008C4A8E"/>
    <w:rsid w:val="008C53E8"/>
    <w:rsid w:val="008D310E"/>
    <w:rsid w:val="008D7EA2"/>
    <w:rsid w:val="008E3B0B"/>
    <w:rsid w:val="008F0340"/>
    <w:rsid w:val="008F3EFF"/>
    <w:rsid w:val="008F5002"/>
    <w:rsid w:val="008F7662"/>
    <w:rsid w:val="009003BB"/>
    <w:rsid w:val="00902B5F"/>
    <w:rsid w:val="00914CD2"/>
    <w:rsid w:val="009159EF"/>
    <w:rsid w:val="009164EB"/>
    <w:rsid w:val="009175E6"/>
    <w:rsid w:val="009554C7"/>
    <w:rsid w:val="009627C6"/>
    <w:rsid w:val="00967310"/>
    <w:rsid w:val="00971C52"/>
    <w:rsid w:val="009728DE"/>
    <w:rsid w:val="00983437"/>
    <w:rsid w:val="00990741"/>
    <w:rsid w:val="009946E7"/>
    <w:rsid w:val="00994C01"/>
    <w:rsid w:val="009A4AAF"/>
    <w:rsid w:val="009B3EF1"/>
    <w:rsid w:val="009B6890"/>
    <w:rsid w:val="009C21E9"/>
    <w:rsid w:val="009C6018"/>
    <w:rsid w:val="009C733B"/>
    <w:rsid w:val="009C7EB6"/>
    <w:rsid w:val="009D4D43"/>
    <w:rsid w:val="009D505E"/>
    <w:rsid w:val="009E4BA6"/>
    <w:rsid w:val="009F0C46"/>
    <w:rsid w:val="009F53E3"/>
    <w:rsid w:val="009F5B82"/>
    <w:rsid w:val="009F7615"/>
    <w:rsid w:val="00A04D67"/>
    <w:rsid w:val="00A161D7"/>
    <w:rsid w:val="00A17976"/>
    <w:rsid w:val="00A2234B"/>
    <w:rsid w:val="00A35BF7"/>
    <w:rsid w:val="00A42694"/>
    <w:rsid w:val="00A44880"/>
    <w:rsid w:val="00A47B27"/>
    <w:rsid w:val="00A700E0"/>
    <w:rsid w:val="00A75CC1"/>
    <w:rsid w:val="00A901BA"/>
    <w:rsid w:val="00AA6A02"/>
    <w:rsid w:val="00AA7905"/>
    <w:rsid w:val="00AC560E"/>
    <w:rsid w:val="00AF02FF"/>
    <w:rsid w:val="00AF0988"/>
    <w:rsid w:val="00AF2030"/>
    <w:rsid w:val="00AF476E"/>
    <w:rsid w:val="00B01980"/>
    <w:rsid w:val="00B20B0E"/>
    <w:rsid w:val="00B2449A"/>
    <w:rsid w:val="00B33135"/>
    <w:rsid w:val="00B33977"/>
    <w:rsid w:val="00B349B7"/>
    <w:rsid w:val="00B470C6"/>
    <w:rsid w:val="00B52F7B"/>
    <w:rsid w:val="00B55831"/>
    <w:rsid w:val="00B56355"/>
    <w:rsid w:val="00B57257"/>
    <w:rsid w:val="00B609F4"/>
    <w:rsid w:val="00B62053"/>
    <w:rsid w:val="00B75521"/>
    <w:rsid w:val="00B84ADC"/>
    <w:rsid w:val="00B9249E"/>
    <w:rsid w:val="00BA66B4"/>
    <w:rsid w:val="00BB41C3"/>
    <w:rsid w:val="00BC534D"/>
    <w:rsid w:val="00BD3EF8"/>
    <w:rsid w:val="00BD48D4"/>
    <w:rsid w:val="00BE23C7"/>
    <w:rsid w:val="00BE3B1F"/>
    <w:rsid w:val="00BF77AA"/>
    <w:rsid w:val="00C05E97"/>
    <w:rsid w:val="00C1179A"/>
    <w:rsid w:val="00C2789F"/>
    <w:rsid w:val="00C32BE7"/>
    <w:rsid w:val="00C401A7"/>
    <w:rsid w:val="00C40254"/>
    <w:rsid w:val="00C45545"/>
    <w:rsid w:val="00C664B6"/>
    <w:rsid w:val="00C70259"/>
    <w:rsid w:val="00C71EE3"/>
    <w:rsid w:val="00C77272"/>
    <w:rsid w:val="00C862F4"/>
    <w:rsid w:val="00C972CC"/>
    <w:rsid w:val="00CA5371"/>
    <w:rsid w:val="00CA7B31"/>
    <w:rsid w:val="00CB1BDA"/>
    <w:rsid w:val="00CD0741"/>
    <w:rsid w:val="00CE06E6"/>
    <w:rsid w:val="00CE4DC3"/>
    <w:rsid w:val="00D005C6"/>
    <w:rsid w:val="00D0455E"/>
    <w:rsid w:val="00D103D6"/>
    <w:rsid w:val="00D159EC"/>
    <w:rsid w:val="00D25B2E"/>
    <w:rsid w:val="00D27AF0"/>
    <w:rsid w:val="00D335D9"/>
    <w:rsid w:val="00D426C0"/>
    <w:rsid w:val="00D57687"/>
    <w:rsid w:val="00D60938"/>
    <w:rsid w:val="00D9265F"/>
    <w:rsid w:val="00DB13D7"/>
    <w:rsid w:val="00DB150B"/>
    <w:rsid w:val="00DB3BA9"/>
    <w:rsid w:val="00DB5A19"/>
    <w:rsid w:val="00DD2A5C"/>
    <w:rsid w:val="00DE4F20"/>
    <w:rsid w:val="00DF4182"/>
    <w:rsid w:val="00E02651"/>
    <w:rsid w:val="00E03D98"/>
    <w:rsid w:val="00E06235"/>
    <w:rsid w:val="00E072F5"/>
    <w:rsid w:val="00E12CD0"/>
    <w:rsid w:val="00E15338"/>
    <w:rsid w:val="00E314F8"/>
    <w:rsid w:val="00E34DB9"/>
    <w:rsid w:val="00E35FA7"/>
    <w:rsid w:val="00E51A04"/>
    <w:rsid w:val="00E55C4D"/>
    <w:rsid w:val="00E6493D"/>
    <w:rsid w:val="00E70948"/>
    <w:rsid w:val="00E81D16"/>
    <w:rsid w:val="00EA0C25"/>
    <w:rsid w:val="00EA13B1"/>
    <w:rsid w:val="00EA29EE"/>
    <w:rsid w:val="00EA4A66"/>
    <w:rsid w:val="00EB02A9"/>
    <w:rsid w:val="00EB4670"/>
    <w:rsid w:val="00EC6017"/>
    <w:rsid w:val="00ED351E"/>
    <w:rsid w:val="00ED5E66"/>
    <w:rsid w:val="00EE30AA"/>
    <w:rsid w:val="00EF21DA"/>
    <w:rsid w:val="00EF2E35"/>
    <w:rsid w:val="00EF3E6A"/>
    <w:rsid w:val="00EF47D5"/>
    <w:rsid w:val="00F0496E"/>
    <w:rsid w:val="00F1234C"/>
    <w:rsid w:val="00F15911"/>
    <w:rsid w:val="00F32E3B"/>
    <w:rsid w:val="00F337C8"/>
    <w:rsid w:val="00F33CAD"/>
    <w:rsid w:val="00F36087"/>
    <w:rsid w:val="00F54BFC"/>
    <w:rsid w:val="00F561F5"/>
    <w:rsid w:val="00F766F6"/>
    <w:rsid w:val="00F863E2"/>
    <w:rsid w:val="00FA07CD"/>
    <w:rsid w:val="00FA0DB6"/>
    <w:rsid w:val="00FA34BC"/>
    <w:rsid w:val="00FA3AED"/>
    <w:rsid w:val="00FA3C45"/>
    <w:rsid w:val="00FA46FA"/>
    <w:rsid w:val="00FA7EA1"/>
    <w:rsid w:val="00FB3C43"/>
    <w:rsid w:val="00FB4DDD"/>
    <w:rsid w:val="00FC0F3F"/>
    <w:rsid w:val="00FC2AE8"/>
    <w:rsid w:val="00FC32A4"/>
    <w:rsid w:val="00FD455A"/>
    <w:rsid w:val="00FF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89AF7F"/>
  <w15:docId w15:val="{3F2FD94C-2771-4A66-A170-2B438569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semiHidden/>
    <w:unhideWhenUsed/>
    <w:qFormat/>
    <w:rsid w:val="00644C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A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1A87"/>
  </w:style>
  <w:style w:type="paragraph" w:styleId="a5">
    <w:name w:val="footer"/>
    <w:basedOn w:val="a"/>
    <w:link w:val="a6"/>
    <w:uiPriority w:val="99"/>
    <w:unhideWhenUsed/>
    <w:rsid w:val="002C1A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1A87"/>
  </w:style>
  <w:style w:type="paragraph" w:styleId="a7">
    <w:name w:val="Balloon Text"/>
    <w:basedOn w:val="a"/>
    <w:link w:val="a8"/>
    <w:uiPriority w:val="99"/>
    <w:semiHidden/>
    <w:unhideWhenUsed/>
    <w:rsid w:val="002C1A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1A87"/>
    <w:rPr>
      <w:rFonts w:ascii="Tahoma" w:hAnsi="Tahoma" w:cs="Tahoma"/>
      <w:sz w:val="16"/>
      <w:szCs w:val="16"/>
    </w:rPr>
  </w:style>
  <w:style w:type="paragraph" w:styleId="a9">
    <w:name w:val="List Paragraph"/>
    <w:basedOn w:val="a"/>
    <w:uiPriority w:val="34"/>
    <w:qFormat/>
    <w:rsid w:val="00B609F4"/>
    <w:pPr>
      <w:spacing w:after="0" w:line="240" w:lineRule="auto"/>
      <w:ind w:left="720"/>
    </w:pPr>
    <w:rPr>
      <w:rFonts w:ascii="Calibri" w:eastAsiaTheme="minorHAnsi" w:hAnsi="Calibri" w:cs="Times New Roman"/>
      <w:lang w:eastAsia="en-US"/>
    </w:rPr>
  </w:style>
  <w:style w:type="character" w:styleId="aa">
    <w:name w:val="Hyperlink"/>
    <w:basedOn w:val="a0"/>
    <w:uiPriority w:val="99"/>
    <w:unhideWhenUsed/>
    <w:rsid w:val="00C40254"/>
    <w:rPr>
      <w:color w:val="0000FF" w:themeColor="hyperlink"/>
      <w:u w:val="single"/>
    </w:rPr>
  </w:style>
  <w:style w:type="paragraph" w:styleId="ab">
    <w:name w:val="Normal (Web)"/>
    <w:basedOn w:val="a"/>
    <w:uiPriority w:val="99"/>
    <w:unhideWhenUsed/>
    <w:rsid w:val="00FA07CD"/>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20">
    <w:name w:val="Заголовок 2 Знак"/>
    <w:basedOn w:val="a0"/>
    <w:link w:val="2"/>
    <w:uiPriority w:val="9"/>
    <w:semiHidden/>
    <w:rsid w:val="00644C02"/>
    <w:rPr>
      <w:rFonts w:ascii="Times New Roman" w:eastAsia="Times New Roman" w:hAnsi="Times New Roman" w:cs="Times New Roman"/>
      <w:b/>
      <w:bCs/>
      <w:sz w:val="36"/>
      <w:szCs w:val="36"/>
    </w:rPr>
  </w:style>
  <w:style w:type="paragraph" w:customStyle="1" w:styleId="Default">
    <w:name w:val="Default"/>
    <w:rsid w:val="00A47B27"/>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styleId="ac">
    <w:name w:val="annotation text"/>
    <w:basedOn w:val="a"/>
    <w:link w:val="ad"/>
    <w:uiPriority w:val="99"/>
    <w:semiHidden/>
    <w:unhideWhenUsed/>
    <w:rsid w:val="00F766F6"/>
    <w:rPr>
      <w:rFonts w:ascii="Calibri" w:eastAsia="Malgun Gothic" w:hAnsi="Calibri" w:cs="Times New Roman"/>
      <w:sz w:val="20"/>
      <w:szCs w:val="20"/>
      <w:lang w:val="de-DE" w:eastAsia="ko-KR"/>
    </w:rPr>
  </w:style>
  <w:style w:type="character" w:customStyle="1" w:styleId="ad">
    <w:name w:val="Текст примечания Знак"/>
    <w:basedOn w:val="a0"/>
    <w:link w:val="ac"/>
    <w:uiPriority w:val="99"/>
    <w:semiHidden/>
    <w:rsid w:val="00F766F6"/>
    <w:rPr>
      <w:rFonts w:ascii="Calibri" w:eastAsia="Malgun Gothic" w:hAnsi="Calibri" w:cs="Times New Roman"/>
      <w:sz w:val="20"/>
      <w:szCs w:val="20"/>
      <w:lang w:val="de-DE" w:eastAsia="ko-KR"/>
    </w:rPr>
  </w:style>
  <w:style w:type="character" w:styleId="ae">
    <w:name w:val="Strong"/>
    <w:basedOn w:val="a0"/>
    <w:uiPriority w:val="22"/>
    <w:qFormat/>
    <w:rsid w:val="00156404"/>
    <w:rPr>
      <w:b/>
      <w:bCs/>
    </w:rPr>
  </w:style>
  <w:style w:type="character" w:styleId="af">
    <w:name w:val="Unresolved Mention"/>
    <w:basedOn w:val="a0"/>
    <w:uiPriority w:val="99"/>
    <w:semiHidden/>
    <w:unhideWhenUsed/>
    <w:rsid w:val="001B7314"/>
    <w:rPr>
      <w:color w:val="605E5C"/>
      <w:shd w:val="clear" w:color="auto" w:fill="E1DFDD"/>
    </w:rPr>
  </w:style>
  <w:style w:type="character" w:styleId="af0">
    <w:name w:val="Emphasis"/>
    <w:basedOn w:val="a0"/>
    <w:uiPriority w:val="20"/>
    <w:qFormat/>
    <w:rsid w:val="007C4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5194">
      <w:bodyDiv w:val="1"/>
      <w:marLeft w:val="0"/>
      <w:marRight w:val="0"/>
      <w:marTop w:val="0"/>
      <w:marBottom w:val="0"/>
      <w:divBdr>
        <w:top w:val="none" w:sz="0" w:space="0" w:color="auto"/>
        <w:left w:val="none" w:sz="0" w:space="0" w:color="auto"/>
        <w:bottom w:val="none" w:sz="0" w:space="0" w:color="auto"/>
        <w:right w:val="none" w:sz="0" w:space="0" w:color="auto"/>
      </w:divBdr>
      <w:divsChild>
        <w:div w:id="557782533">
          <w:marLeft w:val="547"/>
          <w:marRight w:val="0"/>
          <w:marTop w:val="0"/>
          <w:marBottom w:val="0"/>
          <w:divBdr>
            <w:top w:val="none" w:sz="0" w:space="0" w:color="auto"/>
            <w:left w:val="none" w:sz="0" w:space="0" w:color="auto"/>
            <w:bottom w:val="none" w:sz="0" w:space="0" w:color="auto"/>
            <w:right w:val="none" w:sz="0" w:space="0" w:color="auto"/>
          </w:divBdr>
        </w:div>
        <w:div w:id="631718377">
          <w:marLeft w:val="547"/>
          <w:marRight w:val="0"/>
          <w:marTop w:val="0"/>
          <w:marBottom w:val="0"/>
          <w:divBdr>
            <w:top w:val="none" w:sz="0" w:space="0" w:color="auto"/>
            <w:left w:val="none" w:sz="0" w:space="0" w:color="auto"/>
            <w:bottom w:val="none" w:sz="0" w:space="0" w:color="auto"/>
            <w:right w:val="none" w:sz="0" w:space="0" w:color="auto"/>
          </w:divBdr>
        </w:div>
        <w:div w:id="1998607308">
          <w:marLeft w:val="547"/>
          <w:marRight w:val="0"/>
          <w:marTop w:val="0"/>
          <w:marBottom w:val="0"/>
          <w:divBdr>
            <w:top w:val="none" w:sz="0" w:space="0" w:color="auto"/>
            <w:left w:val="none" w:sz="0" w:space="0" w:color="auto"/>
            <w:bottom w:val="none" w:sz="0" w:space="0" w:color="auto"/>
            <w:right w:val="none" w:sz="0" w:space="0" w:color="auto"/>
          </w:divBdr>
        </w:div>
        <w:div w:id="456291651">
          <w:marLeft w:val="547"/>
          <w:marRight w:val="0"/>
          <w:marTop w:val="0"/>
          <w:marBottom w:val="0"/>
          <w:divBdr>
            <w:top w:val="none" w:sz="0" w:space="0" w:color="auto"/>
            <w:left w:val="none" w:sz="0" w:space="0" w:color="auto"/>
            <w:bottom w:val="none" w:sz="0" w:space="0" w:color="auto"/>
            <w:right w:val="none" w:sz="0" w:space="0" w:color="auto"/>
          </w:divBdr>
        </w:div>
        <w:div w:id="164588965">
          <w:marLeft w:val="547"/>
          <w:marRight w:val="0"/>
          <w:marTop w:val="0"/>
          <w:marBottom w:val="0"/>
          <w:divBdr>
            <w:top w:val="none" w:sz="0" w:space="0" w:color="auto"/>
            <w:left w:val="none" w:sz="0" w:space="0" w:color="auto"/>
            <w:bottom w:val="none" w:sz="0" w:space="0" w:color="auto"/>
            <w:right w:val="none" w:sz="0" w:space="0" w:color="auto"/>
          </w:divBdr>
        </w:div>
      </w:divsChild>
    </w:div>
    <w:div w:id="14775661">
      <w:bodyDiv w:val="1"/>
      <w:marLeft w:val="0"/>
      <w:marRight w:val="0"/>
      <w:marTop w:val="0"/>
      <w:marBottom w:val="0"/>
      <w:divBdr>
        <w:top w:val="none" w:sz="0" w:space="0" w:color="auto"/>
        <w:left w:val="none" w:sz="0" w:space="0" w:color="auto"/>
        <w:bottom w:val="none" w:sz="0" w:space="0" w:color="auto"/>
        <w:right w:val="none" w:sz="0" w:space="0" w:color="auto"/>
      </w:divBdr>
      <w:divsChild>
        <w:div w:id="676687742">
          <w:marLeft w:val="547"/>
          <w:marRight w:val="0"/>
          <w:marTop w:val="0"/>
          <w:marBottom w:val="0"/>
          <w:divBdr>
            <w:top w:val="none" w:sz="0" w:space="0" w:color="auto"/>
            <w:left w:val="none" w:sz="0" w:space="0" w:color="auto"/>
            <w:bottom w:val="none" w:sz="0" w:space="0" w:color="auto"/>
            <w:right w:val="none" w:sz="0" w:space="0" w:color="auto"/>
          </w:divBdr>
        </w:div>
        <w:div w:id="954865054">
          <w:marLeft w:val="547"/>
          <w:marRight w:val="0"/>
          <w:marTop w:val="0"/>
          <w:marBottom w:val="0"/>
          <w:divBdr>
            <w:top w:val="none" w:sz="0" w:space="0" w:color="auto"/>
            <w:left w:val="none" w:sz="0" w:space="0" w:color="auto"/>
            <w:bottom w:val="none" w:sz="0" w:space="0" w:color="auto"/>
            <w:right w:val="none" w:sz="0" w:space="0" w:color="auto"/>
          </w:divBdr>
        </w:div>
        <w:div w:id="442385706">
          <w:marLeft w:val="547"/>
          <w:marRight w:val="0"/>
          <w:marTop w:val="0"/>
          <w:marBottom w:val="0"/>
          <w:divBdr>
            <w:top w:val="none" w:sz="0" w:space="0" w:color="auto"/>
            <w:left w:val="none" w:sz="0" w:space="0" w:color="auto"/>
            <w:bottom w:val="none" w:sz="0" w:space="0" w:color="auto"/>
            <w:right w:val="none" w:sz="0" w:space="0" w:color="auto"/>
          </w:divBdr>
        </w:div>
      </w:divsChild>
    </w:div>
    <w:div w:id="23292799">
      <w:bodyDiv w:val="1"/>
      <w:marLeft w:val="0"/>
      <w:marRight w:val="0"/>
      <w:marTop w:val="0"/>
      <w:marBottom w:val="0"/>
      <w:divBdr>
        <w:top w:val="none" w:sz="0" w:space="0" w:color="auto"/>
        <w:left w:val="none" w:sz="0" w:space="0" w:color="auto"/>
        <w:bottom w:val="none" w:sz="0" w:space="0" w:color="auto"/>
        <w:right w:val="none" w:sz="0" w:space="0" w:color="auto"/>
      </w:divBdr>
    </w:div>
    <w:div w:id="47539617">
      <w:bodyDiv w:val="1"/>
      <w:marLeft w:val="0"/>
      <w:marRight w:val="0"/>
      <w:marTop w:val="0"/>
      <w:marBottom w:val="0"/>
      <w:divBdr>
        <w:top w:val="none" w:sz="0" w:space="0" w:color="auto"/>
        <w:left w:val="none" w:sz="0" w:space="0" w:color="auto"/>
        <w:bottom w:val="none" w:sz="0" w:space="0" w:color="auto"/>
        <w:right w:val="none" w:sz="0" w:space="0" w:color="auto"/>
      </w:divBdr>
    </w:div>
    <w:div w:id="47850367">
      <w:bodyDiv w:val="1"/>
      <w:marLeft w:val="0"/>
      <w:marRight w:val="0"/>
      <w:marTop w:val="0"/>
      <w:marBottom w:val="0"/>
      <w:divBdr>
        <w:top w:val="none" w:sz="0" w:space="0" w:color="auto"/>
        <w:left w:val="none" w:sz="0" w:space="0" w:color="auto"/>
        <w:bottom w:val="none" w:sz="0" w:space="0" w:color="auto"/>
        <w:right w:val="none" w:sz="0" w:space="0" w:color="auto"/>
      </w:divBdr>
    </w:div>
    <w:div w:id="206307986">
      <w:bodyDiv w:val="1"/>
      <w:marLeft w:val="0"/>
      <w:marRight w:val="0"/>
      <w:marTop w:val="0"/>
      <w:marBottom w:val="0"/>
      <w:divBdr>
        <w:top w:val="none" w:sz="0" w:space="0" w:color="auto"/>
        <w:left w:val="none" w:sz="0" w:space="0" w:color="auto"/>
        <w:bottom w:val="none" w:sz="0" w:space="0" w:color="auto"/>
        <w:right w:val="none" w:sz="0" w:space="0" w:color="auto"/>
      </w:divBdr>
    </w:div>
    <w:div w:id="301080632">
      <w:bodyDiv w:val="1"/>
      <w:marLeft w:val="0"/>
      <w:marRight w:val="0"/>
      <w:marTop w:val="0"/>
      <w:marBottom w:val="0"/>
      <w:divBdr>
        <w:top w:val="none" w:sz="0" w:space="0" w:color="auto"/>
        <w:left w:val="none" w:sz="0" w:space="0" w:color="auto"/>
        <w:bottom w:val="none" w:sz="0" w:space="0" w:color="auto"/>
        <w:right w:val="none" w:sz="0" w:space="0" w:color="auto"/>
      </w:divBdr>
    </w:div>
    <w:div w:id="317462337">
      <w:bodyDiv w:val="1"/>
      <w:marLeft w:val="0"/>
      <w:marRight w:val="0"/>
      <w:marTop w:val="0"/>
      <w:marBottom w:val="0"/>
      <w:divBdr>
        <w:top w:val="none" w:sz="0" w:space="0" w:color="auto"/>
        <w:left w:val="none" w:sz="0" w:space="0" w:color="auto"/>
        <w:bottom w:val="none" w:sz="0" w:space="0" w:color="auto"/>
        <w:right w:val="none" w:sz="0" w:space="0" w:color="auto"/>
      </w:divBdr>
    </w:div>
    <w:div w:id="490292966">
      <w:bodyDiv w:val="1"/>
      <w:marLeft w:val="0"/>
      <w:marRight w:val="0"/>
      <w:marTop w:val="0"/>
      <w:marBottom w:val="0"/>
      <w:divBdr>
        <w:top w:val="none" w:sz="0" w:space="0" w:color="auto"/>
        <w:left w:val="none" w:sz="0" w:space="0" w:color="auto"/>
        <w:bottom w:val="none" w:sz="0" w:space="0" w:color="auto"/>
        <w:right w:val="none" w:sz="0" w:space="0" w:color="auto"/>
      </w:divBdr>
    </w:div>
    <w:div w:id="538934186">
      <w:bodyDiv w:val="1"/>
      <w:marLeft w:val="0"/>
      <w:marRight w:val="0"/>
      <w:marTop w:val="0"/>
      <w:marBottom w:val="0"/>
      <w:divBdr>
        <w:top w:val="none" w:sz="0" w:space="0" w:color="auto"/>
        <w:left w:val="none" w:sz="0" w:space="0" w:color="auto"/>
        <w:bottom w:val="none" w:sz="0" w:space="0" w:color="auto"/>
        <w:right w:val="none" w:sz="0" w:space="0" w:color="auto"/>
      </w:divBdr>
    </w:div>
    <w:div w:id="568032183">
      <w:bodyDiv w:val="1"/>
      <w:marLeft w:val="0"/>
      <w:marRight w:val="0"/>
      <w:marTop w:val="0"/>
      <w:marBottom w:val="0"/>
      <w:divBdr>
        <w:top w:val="none" w:sz="0" w:space="0" w:color="auto"/>
        <w:left w:val="none" w:sz="0" w:space="0" w:color="auto"/>
        <w:bottom w:val="none" w:sz="0" w:space="0" w:color="auto"/>
        <w:right w:val="none" w:sz="0" w:space="0" w:color="auto"/>
      </w:divBdr>
    </w:div>
    <w:div w:id="631249643">
      <w:bodyDiv w:val="1"/>
      <w:marLeft w:val="0"/>
      <w:marRight w:val="0"/>
      <w:marTop w:val="0"/>
      <w:marBottom w:val="0"/>
      <w:divBdr>
        <w:top w:val="none" w:sz="0" w:space="0" w:color="auto"/>
        <w:left w:val="none" w:sz="0" w:space="0" w:color="auto"/>
        <w:bottom w:val="none" w:sz="0" w:space="0" w:color="auto"/>
        <w:right w:val="none" w:sz="0" w:space="0" w:color="auto"/>
      </w:divBdr>
    </w:div>
    <w:div w:id="655501843">
      <w:bodyDiv w:val="1"/>
      <w:marLeft w:val="0"/>
      <w:marRight w:val="0"/>
      <w:marTop w:val="0"/>
      <w:marBottom w:val="0"/>
      <w:divBdr>
        <w:top w:val="none" w:sz="0" w:space="0" w:color="auto"/>
        <w:left w:val="none" w:sz="0" w:space="0" w:color="auto"/>
        <w:bottom w:val="none" w:sz="0" w:space="0" w:color="auto"/>
        <w:right w:val="none" w:sz="0" w:space="0" w:color="auto"/>
      </w:divBdr>
    </w:div>
    <w:div w:id="679965242">
      <w:bodyDiv w:val="1"/>
      <w:marLeft w:val="0"/>
      <w:marRight w:val="0"/>
      <w:marTop w:val="0"/>
      <w:marBottom w:val="0"/>
      <w:divBdr>
        <w:top w:val="none" w:sz="0" w:space="0" w:color="auto"/>
        <w:left w:val="none" w:sz="0" w:space="0" w:color="auto"/>
        <w:bottom w:val="none" w:sz="0" w:space="0" w:color="auto"/>
        <w:right w:val="none" w:sz="0" w:space="0" w:color="auto"/>
      </w:divBdr>
    </w:div>
    <w:div w:id="699208819">
      <w:bodyDiv w:val="1"/>
      <w:marLeft w:val="0"/>
      <w:marRight w:val="0"/>
      <w:marTop w:val="0"/>
      <w:marBottom w:val="0"/>
      <w:divBdr>
        <w:top w:val="none" w:sz="0" w:space="0" w:color="auto"/>
        <w:left w:val="none" w:sz="0" w:space="0" w:color="auto"/>
        <w:bottom w:val="none" w:sz="0" w:space="0" w:color="auto"/>
        <w:right w:val="none" w:sz="0" w:space="0" w:color="auto"/>
      </w:divBdr>
    </w:div>
    <w:div w:id="734016171">
      <w:bodyDiv w:val="1"/>
      <w:marLeft w:val="0"/>
      <w:marRight w:val="0"/>
      <w:marTop w:val="0"/>
      <w:marBottom w:val="0"/>
      <w:divBdr>
        <w:top w:val="none" w:sz="0" w:space="0" w:color="auto"/>
        <w:left w:val="none" w:sz="0" w:space="0" w:color="auto"/>
        <w:bottom w:val="none" w:sz="0" w:space="0" w:color="auto"/>
        <w:right w:val="none" w:sz="0" w:space="0" w:color="auto"/>
      </w:divBdr>
    </w:div>
    <w:div w:id="752555423">
      <w:bodyDiv w:val="1"/>
      <w:marLeft w:val="0"/>
      <w:marRight w:val="0"/>
      <w:marTop w:val="0"/>
      <w:marBottom w:val="0"/>
      <w:divBdr>
        <w:top w:val="none" w:sz="0" w:space="0" w:color="auto"/>
        <w:left w:val="none" w:sz="0" w:space="0" w:color="auto"/>
        <w:bottom w:val="none" w:sz="0" w:space="0" w:color="auto"/>
        <w:right w:val="none" w:sz="0" w:space="0" w:color="auto"/>
      </w:divBdr>
    </w:div>
    <w:div w:id="873270072">
      <w:bodyDiv w:val="1"/>
      <w:marLeft w:val="0"/>
      <w:marRight w:val="0"/>
      <w:marTop w:val="0"/>
      <w:marBottom w:val="0"/>
      <w:divBdr>
        <w:top w:val="none" w:sz="0" w:space="0" w:color="auto"/>
        <w:left w:val="none" w:sz="0" w:space="0" w:color="auto"/>
        <w:bottom w:val="none" w:sz="0" w:space="0" w:color="auto"/>
        <w:right w:val="none" w:sz="0" w:space="0" w:color="auto"/>
      </w:divBdr>
    </w:div>
    <w:div w:id="897520668">
      <w:bodyDiv w:val="1"/>
      <w:marLeft w:val="0"/>
      <w:marRight w:val="0"/>
      <w:marTop w:val="0"/>
      <w:marBottom w:val="0"/>
      <w:divBdr>
        <w:top w:val="none" w:sz="0" w:space="0" w:color="auto"/>
        <w:left w:val="none" w:sz="0" w:space="0" w:color="auto"/>
        <w:bottom w:val="none" w:sz="0" w:space="0" w:color="auto"/>
        <w:right w:val="none" w:sz="0" w:space="0" w:color="auto"/>
      </w:divBdr>
    </w:div>
    <w:div w:id="939339861">
      <w:bodyDiv w:val="1"/>
      <w:marLeft w:val="0"/>
      <w:marRight w:val="0"/>
      <w:marTop w:val="0"/>
      <w:marBottom w:val="0"/>
      <w:divBdr>
        <w:top w:val="none" w:sz="0" w:space="0" w:color="auto"/>
        <w:left w:val="none" w:sz="0" w:space="0" w:color="auto"/>
        <w:bottom w:val="none" w:sz="0" w:space="0" w:color="auto"/>
        <w:right w:val="none" w:sz="0" w:space="0" w:color="auto"/>
      </w:divBdr>
    </w:div>
    <w:div w:id="1160384245">
      <w:bodyDiv w:val="1"/>
      <w:marLeft w:val="0"/>
      <w:marRight w:val="0"/>
      <w:marTop w:val="0"/>
      <w:marBottom w:val="0"/>
      <w:divBdr>
        <w:top w:val="none" w:sz="0" w:space="0" w:color="auto"/>
        <w:left w:val="none" w:sz="0" w:space="0" w:color="auto"/>
        <w:bottom w:val="none" w:sz="0" w:space="0" w:color="auto"/>
        <w:right w:val="none" w:sz="0" w:space="0" w:color="auto"/>
      </w:divBdr>
      <w:divsChild>
        <w:div w:id="1090127341">
          <w:marLeft w:val="1166"/>
          <w:marRight w:val="0"/>
          <w:marTop w:val="0"/>
          <w:marBottom w:val="0"/>
          <w:divBdr>
            <w:top w:val="none" w:sz="0" w:space="0" w:color="auto"/>
            <w:left w:val="none" w:sz="0" w:space="0" w:color="auto"/>
            <w:bottom w:val="none" w:sz="0" w:space="0" w:color="auto"/>
            <w:right w:val="none" w:sz="0" w:space="0" w:color="auto"/>
          </w:divBdr>
        </w:div>
        <w:div w:id="1910337685">
          <w:marLeft w:val="1166"/>
          <w:marRight w:val="0"/>
          <w:marTop w:val="0"/>
          <w:marBottom w:val="0"/>
          <w:divBdr>
            <w:top w:val="none" w:sz="0" w:space="0" w:color="auto"/>
            <w:left w:val="none" w:sz="0" w:space="0" w:color="auto"/>
            <w:bottom w:val="none" w:sz="0" w:space="0" w:color="auto"/>
            <w:right w:val="none" w:sz="0" w:space="0" w:color="auto"/>
          </w:divBdr>
        </w:div>
        <w:div w:id="1795560985">
          <w:marLeft w:val="1166"/>
          <w:marRight w:val="0"/>
          <w:marTop w:val="0"/>
          <w:marBottom w:val="0"/>
          <w:divBdr>
            <w:top w:val="none" w:sz="0" w:space="0" w:color="auto"/>
            <w:left w:val="none" w:sz="0" w:space="0" w:color="auto"/>
            <w:bottom w:val="none" w:sz="0" w:space="0" w:color="auto"/>
            <w:right w:val="none" w:sz="0" w:space="0" w:color="auto"/>
          </w:divBdr>
        </w:div>
      </w:divsChild>
    </w:div>
    <w:div w:id="1341421484">
      <w:bodyDiv w:val="1"/>
      <w:marLeft w:val="0"/>
      <w:marRight w:val="0"/>
      <w:marTop w:val="0"/>
      <w:marBottom w:val="0"/>
      <w:divBdr>
        <w:top w:val="none" w:sz="0" w:space="0" w:color="auto"/>
        <w:left w:val="none" w:sz="0" w:space="0" w:color="auto"/>
        <w:bottom w:val="none" w:sz="0" w:space="0" w:color="auto"/>
        <w:right w:val="none" w:sz="0" w:space="0" w:color="auto"/>
      </w:divBdr>
    </w:div>
    <w:div w:id="1425610538">
      <w:bodyDiv w:val="1"/>
      <w:marLeft w:val="0"/>
      <w:marRight w:val="0"/>
      <w:marTop w:val="0"/>
      <w:marBottom w:val="0"/>
      <w:divBdr>
        <w:top w:val="none" w:sz="0" w:space="0" w:color="auto"/>
        <w:left w:val="none" w:sz="0" w:space="0" w:color="auto"/>
        <w:bottom w:val="none" w:sz="0" w:space="0" w:color="auto"/>
        <w:right w:val="none" w:sz="0" w:space="0" w:color="auto"/>
      </w:divBdr>
    </w:div>
    <w:div w:id="1503659276">
      <w:bodyDiv w:val="1"/>
      <w:marLeft w:val="0"/>
      <w:marRight w:val="0"/>
      <w:marTop w:val="0"/>
      <w:marBottom w:val="0"/>
      <w:divBdr>
        <w:top w:val="none" w:sz="0" w:space="0" w:color="auto"/>
        <w:left w:val="none" w:sz="0" w:space="0" w:color="auto"/>
        <w:bottom w:val="none" w:sz="0" w:space="0" w:color="auto"/>
        <w:right w:val="none" w:sz="0" w:space="0" w:color="auto"/>
      </w:divBdr>
    </w:div>
    <w:div w:id="1621187267">
      <w:bodyDiv w:val="1"/>
      <w:marLeft w:val="0"/>
      <w:marRight w:val="0"/>
      <w:marTop w:val="0"/>
      <w:marBottom w:val="0"/>
      <w:divBdr>
        <w:top w:val="none" w:sz="0" w:space="0" w:color="auto"/>
        <w:left w:val="none" w:sz="0" w:space="0" w:color="auto"/>
        <w:bottom w:val="none" w:sz="0" w:space="0" w:color="auto"/>
        <w:right w:val="none" w:sz="0" w:space="0" w:color="auto"/>
      </w:divBdr>
    </w:div>
    <w:div w:id="1753161550">
      <w:bodyDiv w:val="1"/>
      <w:marLeft w:val="0"/>
      <w:marRight w:val="0"/>
      <w:marTop w:val="0"/>
      <w:marBottom w:val="0"/>
      <w:divBdr>
        <w:top w:val="none" w:sz="0" w:space="0" w:color="auto"/>
        <w:left w:val="none" w:sz="0" w:space="0" w:color="auto"/>
        <w:bottom w:val="none" w:sz="0" w:space="0" w:color="auto"/>
        <w:right w:val="none" w:sz="0" w:space="0" w:color="auto"/>
      </w:divBdr>
    </w:div>
    <w:div w:id="1807579203">
      <w:bodyDiv w:val="1"/>
      <w:marLeft w:val="0"/>
      <w:marRight w:val="0"/>
      <w:marTop w:val="0"/>
      <w:marBottom w:val="0"/>
      <w:divBdr>
        <w:top w:val="none" w:sz="0" w:space="0" w:color="auto"/>
        <w:left w:val="none" w:sz="0" w:space="0" w:color="auto"/>
        <w:bottom w:val="none" w:sz="0" w:space="0" w:color="auto"/>
        <w:right w:val="none" w:sz="0" w:space="0" w:color="auto"/>
      </w:divBdr>
    </w:div>
    <w:div w:id="1859811464">
      <w:bodyDiv w:val="1"/>
      <w:marLeft w:val="0"/>
      <w:marRight w:val="0"/>
      <w:marTop w:val="0"/>
      <w:marBottom w:val="0"/>
      <w:divBdr>
        <w:top w:val="none" w:sz="0" w:space="0" w:color="auto"/>
        <w:left w:val="none" w:sz="0" w:space="0" w:color="auto"/>
        <w:bottom w:val="none" w:sz="0" w:space="0" w:color="auto"/>
        <w:right w:val="none" w:sz="0" w:space="0" w:color="auto"/>
      </w:divBdr>
    </w:div>
    <w:div w:id="1867060753">
      <w:bodyDiv w:val="1"/>
      <w:marLeft w:val="0"/>
      <w:marRight w:val="0"/>
      <w:marTop w:val="0"/>
      <w:marBottom w:val="0"/>
      <w:divBdr>
        <w:top w:val="none" w:sz="0" w:space="0" w:color="auto"/>
        <w:left w:val="none" w:sz="0" w:space="0" w:color="auto"/>
        <w:bottom w:val="none" w:sz="0" w:space="0" w:color="auto"/>
        <w:right w:val="none" w:sz="0" w:space="0" w:color="auto"/>
      </w:divBdr>
    </w:div>
    <w:div w:id="1980332299">
      <w:bodyDiv w:val="1"/>
      <w:marLeft w:val="0"/>
      <w:marRight w:val="0"/>
      <w:marTop w:val="0"/>
      <w:marBottom w:val="0"/>
      <w:divBdr>
        <w:top w:val="none" w:sz="0" w:space="0" w:color="auto"/>
        <w:left w:val="none" w:sz="0" w:space="0" w:color="auto"/>
        <w:bottom w:val="none" w:sz="0" w:space="0" w:color="auto"/>
        <w:right w:val="none" w:sz="0" w:space="0" w:color="auto"/>
      </w:divBdr>
    </w:div>
    <w:div w:id="1989240929">
      <w:bodyDiv w:val="1"/>
      <w:marLeft w:val="0"/>
      <w:marRight w:val="0"/>
      <w:marTop w:val="0"/>
      <w:marBottom w:val="0"/>
      <w:divBdr>
        <w:top w:val="none" w:sz="0" w:space="0" w:color="auto"/>
        <w:left w:val="none" w:sz="0" w:space="0" w:color="auto"/>
        <w:bottom w:val="none" w:sz="0" w:space="0" w:color="auto"/>
        <w:right w:val="none" w:sz="0" w:space="0" w:color="auto"/>
      </w:divBdr>
    </w:div>
    <w:div w:id="1992562914">
      <w:bodyDiv w:val="1"/>
      <w:marLeft w:val="0"/>
      <w:marRight w:val="0"/>
      <w:marTop w:val="0"/>
      <w:marBottom w:val="0"/>
      <w:divBdr>
        <w:top w:val="none" w:sz="0" w:space="0" w:color="auto"/>
        <w:left w:val="none" w:sz="0" w:space="0" w:color="auto"/>
        <w:bottom w:val="none" w:sz="0" w:space="0" w:color="auto"/>
        <w:right w:val="none" w:sz="0" w:space="0" w:color="auto"/>
      </w:divBdr>
    </w:div>
    <w:div w:id="2136021238">
      <w:bodyDiv w:val="1"/>
      <w:marLeft w:val="0"/>
      <w:marRight w:val="0"/>
      <w:marTop w:val="0"/>
      <w:marBottom w:val="0"/>
      <w:divBdr>
        <w:top w:val="none" w:sz="0" w:space="0" w:color="auto"/>
        <w:left w:val="none" w:sz="0" w:space="0" w:color="auto"/>
        <w:bottom w:val="none" w:sz="0" w:space="0" w:color="auto"/>
        <w:right w:val="none" w:sz="0" w:space="0" w:color="auto"/>
      </w:divBdr>
    </w:div>
    <w:div w:id="214153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r-info.ru" TargetMode="External"/><Relationship Id="rId5" Type="http://schemas.openxmlformats.org/officeDocument/2006/relationships/webSettings" Target="webSettings.xml"/><Relationship Id="rId10" Type="http://schemas.openxmlformats.org/officeDocument/2006/relationships/hyperlink" Target="http://www.itemfexpo.ru" TargetMode="External"/><Relationship Id="rId4" Type="http://schemas.openxmlformats.org/officeDocument/2006/relationships/settings" Target="settings.xml"/><Relationship Id="rId9" Type="http://schemas.openxmlformats.org/officeDocument/2006/relationships/hyperlink" Target="http://www.comtransexp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C499B-86C9-4F50-95AB-318DA359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Valeria Krupina</cp:lastModifiedBy>
  <cp:revision>14</cp:revision>
  <cp:lastPrinted>2019-02-15T10:15:00Z</cp:lastPrinted>
  <dcterms:created xsi:type="dcterms:W3CDTF">2020-11-06T07:49:00Z</dcterms:created>
  <dcterms:modified xsi:type="dcterms:W3CDTF">2020-12-09T10:01:00Z</dcterms:modified>
</cp:coreProperties>
</file>